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37" w:rsidRDefault="00864D0A">
      <w:r>
        <w:rPr>
          <w:rFonts w:ascii="Arial" w:eastAsia="Times New Roman" w:hAnsi="Arial" w:cs="Arial"/>
          <w:sz w:val="20"/>
          <w:szCs w:val="20"/>
        </w:rPr>
        <w:t>Vážení rodiče,</w:t>
      </w:r>
      <w:r>
        <w:rPr>
          <w:rFonts w:ascii="Arial" w:eastAsia="Times New Roman" w:hAnsi="Arial" w:cs="Arial"/>
          <w:sz w:val="20"/>
          <w:szCs w:val="20"/>
        </w:rPr>
        <w:br/>
        <w:t>studentky a studenti,</w:t>
      </w:r>
      <w:r>
        <w:rPr>
          <w:rFonts w:ascii="Arial" w:eastAsia="Times New Roman" w:hAnsi="Arial" w:cs="Arial"/>
          <w:sz w:val="20"/>
          <w:szCs w:val="20"/>
        </w:rPr>
        <w:br/>
        <w:t xml:space="preserve">připojujeme se ke stávce, která byla vyhlášena ČMOS PŠ na středu </w:t>
      </w:r>
      <w:proofErr w:type="gramStart"/>
      <w:r>
        <w:rPr>
          <w:rFonts w:ascii="Arial" w:eastAsia="Times New Roman" w:hAnsi="Arial" w:cs="Arial"/>
          <w:sz w:val="20"/>
          <w:szCs w:val="20"/>
        </w:rPr>
        <w:t>6.11. 2019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Důvodem tohoto kroku je neplnění proklamovaných vládních prohlášení dotýkajících se učitelské profese. Kromě toho zastáváme názor, že je nutné si uvědomit i širší souvislosti - že tato stávka není jen o platech učitelů, ale především o financování vzdělání v našem státě.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Ministr školství několikrát v průběhu roku 2019 změnil svůj postoj ke zvyšování platu </w:t>
      </w:r>
      <w:proofErr w:type="spellStart"/>
      <w:r>
        <w:rPr>
          <w:rFonts w:ascii="Arial" w:eastAsia="Times New Roman" w:hAnsi="Arial" w:cs="Arial"/>
          <w:sz w:val="20"/>
          <w:szCs w:val="20"/>
        </w:rPr>
        <w:t>ped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>
        <w:rPr>
          <w:rFonts w:ascii="Arial" w:eastAsia="Times New Roman" w:hAnsi="Arial" w:cs="Arial"/>
          <w:sz w:val="20"/>
          <w:szCs w:val="20"/>
        </w:rPr>
        <w:t>zaměstnanců</w:t>
      </w:r>
      <w:proofErr w:type="gramEnd"/>
      <w:r>
        <w:rPr>
          <w:rFonts w:ascii="Arial" w:eastAsia="Times New Roman" w:hAnsi="Arial" w:cs="Arial"/>
          <w:sz w:val="20"/>
          <w:szCs w:val="20"/>
        </w:rPr>
        <w:t>, ani v jednom případě však nesplnil původní vládní slib. To bylo a je spojeno " s nedůstojným dohadováním" o každé procento navýšení platu, tedy i snižováním důstojnosti a prestiže našeho povolání. S touto skutečností i s nedostatečným finančním oceněním absolventů pedagogických fakult souvisí alarmující nedostatek mladých učitelů na základních a středních školách.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Z našeho pohledu se jedná o snahu domoci se lepších podmínek nejen pro učitele, ty současné i budoucí, ale také pro naše žáky. Věříme, že naše důvody pochopíte.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Naďa </w:t>
      </w:r>
      <w:proofErr w:type="spellStart"/>
      <w:r>
        <w:rPr>
          <w:rFonts w:ascii="Arial" w:eastAsia="Times New Roman" w:hAnsi="Arial" w:cs="Arial"/>
          <w:sz w:val="20"/>
          <w:szCs w:val="20"/>
        </w:rPr>
        <w:t>Bisová</w:t>
      </w:r>
      <w:proofErr w:type="spellEnd"/>
      <w:r>
        <w:rPr>
          <w:rFonts w:ascii="Arial" w:eastAsia="Times New Roman" w:hAnsi="Arial" w:cs="Arial"/>
          <w:sz w:val="20"/>
          <w:szCs w:val="20"/>
        </w:rPr>
        <w:br/>
        <w:t>Eva Bulvová</w:t>
      </w:r>
      <w:r>
        <w:rPr>
          <w:rFonts w:ascii="Arial" w:eastAsia="Times New Roman" w:hAnsi="Arial" w:cs="Arial"/>
          <w:sz w:val="20"/>
          <w:szCs w:val="20"/>
        </w:rPr>
        <w:br/>
        <w:t>Markéta Henychová</w:t>
      </w:r>
      <w:r>
        <w:rPr>
          <w:rFonts w:ascii="Arial" w:eastAsia="Times New Roman" w:hAnsi="Arial" w:cs="Arial"/>
          <w:sz w:val="20"/>
          <w:szCs w:val="20"/>
        </w:rPr>
        <w:br/>
        <w:t>Radomila Oblouková</w:t>
      </w:r>
      <w:r>
        <w:rPr>
          <w:rFonts w:ascii="Arial" w:eastAsia="Times New Roman" w:hAnsi="Arial" w:cs="Arial"/>
          <w:sz w:val="20"/>
          <w:szCs w:val="20"/>
        </w:rPr>
        <w:br/>
        <w:t>Zdislava Šmídová</w:t>
      </w:r>
      <w:r>
        <w:rPr>
          <w:rFonts w:ascii="Arial" w:eastAsia="Times New Roman" w:hAnsi="Arial" w:cs="Arial"/>
          <w:sz w:val="20"/>
          <w:szCs w:val="20"/>
        </w:rPr>
        <w:br/>
        <w:t>Libuše Vévodová</w:t>
      </w:r>
      <w:bookmarkStart w:id="0" w:name="_GoBack"/>
      <w:bookmarkEnd w:id="0"/>
    </w:p>
    <w:sectPr w:rsidR="004D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0A"/>
    <w:rsid w:val="004D7C37"/>
    <w:rsid w:val="0086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67626-F6C8-4202-8501-256C22B6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1</cp:revision>
  <dcterms:created xsi:type="dcterms:W3CDTF">2019-11-05T11:45:00Z</dcterms:created>
  <dcterms:modified xsi:type="dcterms:W3CDTF">2019-11-05T11:46:00Z</dcterms:modified>
</cp:coreProperties>
</file>