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66D" w:rsidRPr="00D2266D" w:rsidRDefault="00D2266D" w:rsidP="00D2266D">
      <w:pPr>
        <w:pStyle w:val="Podtitul"/>
        <w:tabs>
          <w:tab w:val="left" w:pos="1200"/>
        </w:tabs>
        <w:rPr>
          <w:rFonts w:asciiTheme="minorHAnsi" w:hAnsiTheme="minorHAnsi"/>
          <w:color w:val="000000"/>
          <w:sz w:val="24"/>
          <w:szCs w:val="24"/>
          <w:u w:val="single"/>
        </w:rPr>
      </w:pPr>
      <w:r w:rsidRPr="00D2266D">
        <w:rPr>
          <w:rFonts w:asciiTheme="minorHAnsi" w:hAnsiTheme="minorHAnsi"/>
          <w:color w:val="000000"/>
          <w:sz w:val="24"/>
          <w:szCs w:val="24"/>
          <w:u w:val="single"/>
        </w:rPr>
        <w:t xml:space="preserve">Návrh smlouvy o dílo </w:t>
      </w:r>
    </w:p>
    <w:p w:rsidR="00D2266D" w:rsidRPr="00D2266D" w:rsidRDefault="00D2266D" w:rsidP="00D2266D">
      <w:pPr>
        <w:rPr>
          <w:i/>
          <w:sz w:val="24"/>
          <w:szCs w:val="24"/>
        </w:rPr>
      </w:pPr>
    </w:p>
    <w:p w:rsidR="00D2266D" w:rsidRPr="00D2266D" w:rsidRDefault="00D2266D" w:rsidP="00D2266D">
      <w:pPr>
        <w:rPr>
          <w:i/>
          <w:color w:val="000000"/>
          <w:sz w:val="24"/>
          <w:szCs w:val="24"/>
        </w:rPr>
      </w:pPr>
      <w:r w:rsidRPr="00D2266D">
        <w:rPr>
          <w:i/>
          <w:color w:val="000000"/>
          <w:sz w:val="24"/>
          <w:szCs w:val="24"/>
        </w:rPr>
        <w:t xml:space="preserve">uzavřená v souladu s </w:t>
      </w:r>
      <w:r w:rsidRPr="00D2266D">
        <w:rPr>
          <w:bCs/>
          <w:i/>
          <w:color w:val="000000"/>
          <w:sz w:val="24"/>
          <w:szCs w:val="24"/>
        </w:rPr>
        <w:t>§ 2586 a nás.</w:t>
      </w:r>
      <w:r w:rsidRPr="00D2266D">
        <w:rPr>
          <w:i/>
          <w:color w:val="000000"/>
          <w:sz w:val="24"/>
          <w:szCs w:val="24"/>
        </w:rPr>
        <w:t xml:space="preserve"> Zákona č. 89/2012 Sb., občanský zákoník ve znění pozdějších právních předpisů mezi těmito smluvními stranami:</w:t>
      </w:r>
    </w:p>
    <w:p w:rsidR="00D2266D" w:rsidRPr="00D2266D" w:rsidRDefault="00D2266D" w:rsidP="00D2266D">
      <w:pPr>
        <w:rPr>
          <w:i/>
          <w:color w:val="FF0000"/>
          <w:sz w:val="24"/>
          <w:szCs w:val="24"/>
        </w:rPr>
      </w:pPr>
    </w:p>
    <w:p w:rsidR="003E023D" w:rsidRDefault="003E023D" w:rsidP="00D2266D">
      <w:pPr>
        <w:ind w:left="36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I. </w:t>
      </w:r>
    </w:p>
    <w:p w:rsidR="00D2266D" w:rsidRPr="003E023D" w:rsidRDefault="003E023D" w:rsidP="00D2266D">
      <w:pPr>
        <w:ind w:left="36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SMLUVNÍ STRANY</w:t>
      </w:r>
    </w:p>
    <w:p w:rsidR="00D2266D" w:rsidRPr="00D2266D" w:rsidRDefault="00D2266D" w:rsidP="00D2266D">
      <w:pPr>
        <w:spacing w:after="120"/>
        <w:jc w:val="both"/>
        <w:rPr>
          <w:b/>
          <w:color w:val="FF0000"/>
          <w:sz w:val="24"/>
          <w:szCs w:val="24"/>
          <w:u w:val="single"/>
        </w:rPr>
      </w:pPr>
    </w:p>
    <w:p w:rsidR="00D2266D" w:rsidRPr="00D2266D" w:rsidRDefault="00D2266D" w:rsidP="00D2266D">
      <w:pPr>
        <w:spacing w:after="120"/>
        <w:jc w:val="both"/>
        <w:rPr>
          <w:b/>
          <w:color w:val="000000"/>
          <w:sz w:val="24"/>
          <w:szCs w:val="24"/>
          <w:u w:val="single"/>
        </w:rPr>
      </w:pPr>
      <w:r w:rsidRPr="00D2266D">
        <w:rPr>
          <w:b/>
          <w:color w:val="000000"/>
          <w:sz w:val="24"/>
          <w:szCs w:val="24"/>
          <w:u w:val="single"/>
        </w:rPr>
        <w:t xml:space="preserve">Objednatel: </w:t>
      </w:r>
    </w:p>
    <w:p w:rsidR="00D2266D" w:rsidRPr="00D2266D" w:rsidRDefault="00D2266D" w:rsidP="00D2266D">
      <w:pPr>
        <w:numPr>
          <w:ilvl w:val="12"/>
          <w:numId w:val="0"/>
        </w:numPr>
        <w:jc w:val="both"/>
        <w:rPr>
          <w:b/>
          <w:color w:val="000000"/>
          <w:sz w:val="24"/>
          <w:szCs w:val="24"/>
        </w:rPr>
      </w:pPr>
      <w:r w:rsidRPr="00D2266D">
        <w:rPr>
          <w:b/>
          <w:color w:val="000000"/>
          <w:sz w:val="24"/>
          <w:szCs w:val="24"/>
        </w:rPr>
        <w:t>Gymnázium, obchodní akademie, vyšší odborná škola a jazyková škola s právem státní jazykové zkoušky Svitavy</w:t>
      </w:r>
    </w:p>
    <w:p w:rsidR="00D2266D" w:rsidRPr="00D2266D" w:rsidRDefault="00D2266D" w:rsidP="00D2266D">
      <w:pPr>
        <w:numPr>
          <w:ilvl w:val="12"/>
          <w:numId w:val="0"/>
        </w:numPr>
        <w:jc w:val="both"/>
        <w:rPr>
          <w:b/>
          <w:color w:val="000000"/>
          <w:sz w:val="24"/>
          <w:szCs w:val="24"/>
        </w:rPr>
      </w:pPr>
      <w:r w:rsidRPr="00D2266D">
        <w:rPr>
          <w:b/>
          <w:color w:val="000000"/>
          <w:sz w:val="24"/>
          <w:szCs w:val="24"/>
        </w:rPr>
        <w:t>Sokolovská 1638/1</w:t>
      </w:r>
    </w:p>
    <w:p w:rsidR="00D2266D" w:rsidRPr="00D2266D" w:rsidRDefault="00D2266D" w:rsidP="00D2266D">
      <w:pPr>
        <w:numPr>
          <w:ilvl w:val="12"/>
          <w:numId w:val="0"/>
        </w:numPr>
        <w:jc w:val="both"/>
        <w:rPr>
          <w:color w:val="000000"/>
          <w:sz w:val="24"/>
          <w:szCs w:val="24"/>
        </w:rPr>
      </w:pPr>
      <w:r w:rsidRPr="00D2266D">
        <w:rPr>
          <w:b/>
          <w:color w:val="000000"/>
          <w:sz w:val="24"/>
          <w:szCs w:val="24"/>
        </w:rPr>
        <w:t>568 02 Svitavy</w:t>
      </w:r>
    </w:p>
    <w:p w:rsidR="00D2266D" w:rsidRPr="00D2266D" w:rsidRDefault="00D2266D" w:rsidP="00D2266D">
      <w:pPr>
        <w:numPr>
          <w:ilvl w:val="12"/>
          <w:numId w:val="0"/>
        </w:numPr>
        <w:jc w:val="both"/>
        <w:rPr>
          <w:color w:val="000000"/>
          <w:sz w:val="24"/>
          <w:szCs w:val="24"/>
        </w:rPr>
      </w:pPr>
      <w:r w:rsidRPr="00D2266D">
        <w:rPr>
          <w:color w:val="000000"/>
          <w:sz w:val="24"/>
          <w:szCs w:val="24"/>
        </w:rPr>
        <w:t xml:space="preserve">Zastoupené: </w:t>
      </w:r>
      <w:r w:rsidRPr="00D2266D">
        <w:rPr>
          <w:color w:val="000000"/>
          <w:sz w:val="24"/>
          <w:szCs w:val="24"/>
        </w:rPr>
        <w:tab/>
      </w:r>
      <w:r w:rsidRPr="00D2266D">
        <w:rPr>
          <w:color w:val="000000"/>
          <w:sz w:val="24"/>
          <w:szCs w:val="24"/>
        </w:rPr>
        <w:tab/>
        <w:t>PaedDr. Bc. Milanem Báčou, MBA, ředitelem školy</w:t>
      </w:r>
    </w:p>
    <w:p w:rsidR="00D2266D" w:rsidRPr="00D2266D" w:rsidRDefault="00D2266D" w:rsidP="00D2266D">
      <w:pPr>
        <w:numPr>
          <w:ilvl w:val="12"/>
          <w:numId w:val="0"/>
        </w:numPr>
        <w:jc w:val="both"/>
        <w:rPr>
          <w:color w:val="000000"/>
          <w:sz w:val="24"/>
          <w:szCs w:val="24"/>
        </w:rPr>
      </w:pPr>
      <w:r w:rsidRPr="00D2266D">
        <w:rPr>
          <w:color w:val="000000"/>
          <w:sz w:val="24"/>
          <w:szCs w:val="24"/>
        </w:rPr>
        <w:t xml:space="preserve">IČ: </w:t>
      </w:r>
      <w:r w:rsidRPr="00D2266D">
        <w:rPr>
          <w:color w:val="000000"/>
          <w:sz w:val="24"/>
          <w:szCs w:val="24"/>
        </w:rPr>
        <w:tab/>
      </w:r>
      <w:r w:rsidRPr="00D2266D">
        <w:rPr>
          <w:color w:val="000000"/>
          <w:sz w:val="24"/>
          <w:szCs w:val="24"/>
        </w:rPr>
        <w:tab/>
      </w:r>
      <w:r w:rsidRPr="00D2266D">
        <w:rPr>
          <w:color w:val="000000"/>
          <w:sz w:val="24"/>
          <w:szCs w:val="24"/>
        </w:rPr>
        <w:tab/>
        <w:t>62033026</w:t>
      </w:r>
    </w:p>
    <w:p w:rsidR="00D2266D" w:rsidRPr="00D2266D" w:rsidRDefault="00D2266D" w:rsidP="00D2266D">
      <w:pPr>
        <w:numPr>
          <w:ilvl w:val="12"/>
          <w:numId w:val="0"/>
        </w:numPr>
        <w:jc w:val="both"/>
        <w:rPr>
          <w:color w:val="000000"/>
          <w:sz w:val="24"/>
          <w:szCs w:val="24"/>
        </w:rPr>
      </w:pPr>
      <w:r w:rsidRPr="00D2266D">
        <w:rPr>
          <w:color w:val="000000"/>
          <w:sz w:val="24"/>
          <w:szCs w:val="24"/>
        </w:rPr>
        <w:t xml:space="preserve">DIČ: </w:t>
      </w:r>
      <w:r w:rsidRPr="00D2266D">
        <w:rPr>
          <w:color w:val="000000"/>
          <w:sz w:val="24"/>
          <w:szCs w:val="24"/>
        </w:rPr>
        <w:tab/>
      </w:r>
      <w:r w:rsidRPr="00D2266D">
        <w:rPr>
          <w:color w:val="000000"/>
          <w:sz w:val="24"/>
          <w:szCs w:val="24"/>
        </w:rPr>
        <w:tab/>
      </w:r>
      <w:r w:rsidRPr="00D2266D">
        <w:rPr>
          <w:color w:val="000000"/>
          <w:sz w:val="24"/>
          <w:szCs w:val="24"/>
        </w:rPr>
        <w:tab/>
        <w:t>CZ62033026, plátce DPH</w:t>
      </w:r>
    </w:p>
    <w:p w:rsidR="00D2266D" w:rsidRPr="00D2266D" w:rsidRDefault="00D2266D" w:rsidP="00D2266D">
      <w:pPr>
        <w:numPr>
          <w:ilvl w:val="12"/>
          <w:numId w:val="0"/>
        </w:numPr>
        <w:jc w:val="both"/>
        <w:rPr>
          <w:color w:val="000000"/>
          <w:sz w:val="24"/>
          <w:szCs w:val="24"/>
        </w:rPr>
      </w:pPr>
    </w:p>
    <w:p w:rsidR="00D2266D" w:rsidRPr="00D2266D" w:rsidRDefault="00D2266D" w:rsidP="00D2266D">
      <w:pPr>
        <w:numPr>
          <w:ilvl w:val="12"/>
          <w:numId w:val="0"/>
        </w:numPr>
        <w:jc w:val="both"/>
        <w:rPr>
          <w:color w:val="000000"/>
          <w:sz w:val="24"/>
          <w:szCs w:val="24"/>
        </w:rPr>
      </w:pPr>
      <w:r w:rsidRPr="00D2266D">
        <w:rPr>
          <w:color w:val="000000"/>
          <w:sz w:val="24"/>
          <w:szCs w:val="24"/>
        </w:rPr>
        <w:t xml:space="preserve">zapsán v obchodním rejstříku, vedeném Krajským soudem v Hradci Králové, oddíl </w:t>
      </w:r>
      <w:proofErr w:type="spellStart"/>
      <w:r w:rsidRPr="00D2266D">
        <w:rPr>
          <w:color w:val="000000"/>
          <w:sz w:val="24"/>
          <w:szCs w:val="24"/>
        </w:rPr>
        <w:t>Pr</w:t>
      </w:r>
      <w:proofErr w:type="spellEnd"/>
      <w:r w:rsidRPr="00D2266D">
        <w:rPr>
          <w:color w:val="000000"/>
          <w:sz w:val="24"/>
          <w:szCs w:val="24"/>
        </w:rPr>
        <w:t>, vložka 1278</w:t>
      </w:r>
    </w:p>
    <w:p w:rsidR="00D2266D" w:rsidRPr="00D2266D" w:rsidRDefault="00D2266D" w:rsidP="00D2266D">
      <w:pPr>
        <w:numPr>
          <w:ilvl w:val="12"/>
          <w:numId w:val="0"/>
        </w:numPr>
        <w:jc w:val="both"/>
        <w:rPr>
          <w:color w:val="000000"/>
          <w:sz w:val="24"/>
          <w:szCs w:val="24"/>
        </w:rPr>
      </w:pPr>
    </w:p>
    <w:p w:rsidR="00D2266D" w:rsidRPr="00D2266D" w:rsidRDefault="00D2266D" w:rsidP="00D2266D">
      <w:pPr>
        <w:numPr>
          <w:ilvl w:val="12"/>
          <w:numId w:val="0"/>
        </w:numPr>
        <w:jc w:val="both"/>
        <w:rPr>
          <w:color w:val="000000"/>
          <w:sz w:val="24"/>
          <w:szCs w:val="24"/>
        </w:rPr>
      </w:pPr>
      <w:r w:rsidRPr="00D2266D">
        <w:rPr>
          <w:color w:val="000000"/>
          <w:sz w:val="24"/>
          <w:szCs w:val="24"/>
        </w:rPr>
        <w:t xml:space="preserve">Bankovní spojení:  </w:t>
      </w:r>
      <w:r w:rsidRPr="00D2266D">
        <w:rPr>
          <w:color w:val="000000"/>
          <w:sz w:val="24"/>
          <w:szCs w:val="24"/>
        </w:rPr>
        <w:tab/>
        <w:t>Komerční banka Svitavy</w:t>
      </w:r>
    </w:p>
    <w:p w:rsidR="00D2266D" w:rsidRPr="00D2266D" w:rsidRDefault="00D2266D" w:rsidP="00D2266D">
      <w:pPr>
        <w:numPr>
          <w:ilvl w:val="12"/>
          <w:numId w:val="0"/>
        </w:numPr>
        <w:jc w:val="both"/>
        <w:rPr>
          <w:color w:val="000000"/>
          <w:sz w:val="24"/>
          <w:szCs w:val="24"/>
        </w:rPr>
      </w:pPr>
      <w:r w:rsidRPr="00D2266D">
        <w:rPr>
          <w:color w:val="000000"/>
          <w:sz w:val="24"/>
          <w:szCs w:val="24"/>
        </w:rPr>
        <w:t>Číslo účtu:</w:t>
      </w:r>
      <w:r w:rsidRPr="00D2266D">
        <w:rPr>
          <w:color w:val="000000"/>
          <w:sz w:val="24"/>
          <w:szCs w:val="24"/>
        </w:rPr>
        <w:tab/>
      </w:r>
      <w:r w:rsidRPr="00D2266D">
        <w:rPr>
          <w:color w:val="000000"/>
          <w:sz w:val="24"/>
          <w:szCs w:val="24"/>
        </w:rPr>
        <w:tab/>
        <w:t>19-7532770227/0100</w:t>
      </w:r>
    </w:p>
    <w:p w:rsidR="00D2266D" w:rsidRPr="00D2266D" w:rsidRDefault="00D2266D" w:rsidP="00D2266D">
      <w:pPr>
        <w:jc w:val="both"/>
        <w:rPr>
          <w:color w:val="FF0000"/>
          <w:sz w:val="24"/>
          <w:szCs w:val="24"/>
        </w:rPr>
      </w:pPr>
    </w:p>
    <w:p w:rsidR="00D2266D" w:rsidRPr="00D2266D" w:rsidRDefault="00D2266D" w:rsidP="00D2266D">
      <w:pPr>
        <w:jc w:val="both"/>
        <w:rPr>
          <w:color w:val="000000"/>
          <w:sz w:val="24"/>
          <w:szCs w:val="24"/>
        </w:rPr>
      </w:pPr>
      <w:r w:rsidRPr="00D2266D">
        <w:rPr>
          <w:color w:val="000000"/>
          <w:sz w:val="24"/>
          <w:szCs w:val="24"/>
        </w:rPr>
        <w:t>a</w:t>
      </w:r>
    </w:p>
    <w:p w:rsidR="00D2266D" w:rsidRPr="00D2266D" w:rsidRDefault="00D2266D" w:rsidP="00D2266D">
      <w:pPr>
        <w:jc w:val="both"/>
        <w:rPr>
          <w:color w:val="000000"/>
          <w:sz w:val="24"/>
          <w:szCs w:val="24"/>
        </w:rPr>
      </w:pPr>
    </w:p>
    <w:p w:rsidR="00D2266D" w:rsidRPr="00D2266D" w:rsidRDefault="00D2266D" w:rsidP="00D2266D">
      <w:pPr>
        <w:spacing w:after="120"/>
        <w:jc w:val="both"/>
        <w:rPr>
          <w:b/>
          <w:color w:val="000000"/>
          <w:sz w:val="24"/>
          <w:szCs w:val="24"/>
        </w:rPr>
      </w:pPr>
      <w:r w:rsidRPr="00D2266D">
        <w:rPr>
          <w:b/>
          <w:color w:val="000000"/>
          <w:sz w:val="24"/>
          <w:szCs w:val="24"/>
          <w:u w:val="single"/>
        </w:rPr>
        <w:t>Zhotovitel:</w:t>
      </w:r>
      <w:r w:rsidRPr="00D2266D">
        <w:rPr>
          <w:b/>
          <w:color w:val="000000"/>
          <w:sz w:val="24"/>
          <w:szCs w:val="24"/>
        </w:rPr>
        <w:tab/>
      </w:r>
    </w:p>
    <w:p w:rsidR="00D2266D" w:rsidRPr="00D2266D" w:rsidRDefault="00D2266D" w:rsidP="00A96991">
      <w:pPr>
        <w:shd w:val="clear" w:color="auto" w:fill="FFFF00"/>
        <w:spacing w:after="120"/>
        <w:jc w:val="both"/>
        <w:rPr>
          <w:b/>
          <w:color w:val="FF0000"/>
          <w:sz w:val="24"/>
          <w:szCs w:val="24"/>
          <w:u w:val="single"/>
        </w:rPr>
      </w:pPr>
      <w:r w:rsidRPr="00D2266D">
        <w:rPr>
          <w:b/>
          <w:bCs/>
          <w:color w:val="000000"/>
          <w:sz w:val="24"/>
          <w:szCs w:val="24"/>
        </w:rPr>
        <w:t>(doplní zhotovitel)</w:t>
      </w:r>
    </w:p>
    <w:p w:rsidR="00D2266D" w:rsidRPr="00D2266D" w:rsidRDefault="00D2266D" w:rsidP="00D2266D">
      <w:pPr>
        <w:numPr>
          <w:ilvl w:val="12"/>
          <w:numId w:val="0"/>
        </w:numPr>
        <w:tabs>
          <w:tab w:val="left" w:pos="2880"/>
        </w:tabs>
        <w:jc w:val="left"/>
        <w:rPr>
          <w:color w:val="000000"/>
          <w:sz w:val="24"/>
          <w:szCs w:val="24"/>
          <w:highlight w:val="yellow"/>
        </w:rPr>
      </w:pPr>
      <w:r w:rsidRPr="00D2266D">
        <w:rPr>
          <w:color w:val="000000"/>
          <w:sz w:val="24"/>
          <w:szCs w:val="24"/>
        </w:rPr>
        <w:t>Jednající:</w:t>
      </w:r>
      <w:r w:rsidRPr="00D2266D">
        <w:rPr>
          <w:color w:val="FF0000"/>
          <w:sz w:val="24"/>
          <w:szCs w:val="24"/>
        </w:rPr>
        <w:tab/>
      </w:r>
      <w:r w:rsidRPr="00D2266D">
        <w:rPr>
          <w:b/>
          <w:bCs/>
          <w:color w:val="000000"/>
          <w:sz w:val="24"/>
          <w:szCs w:val="24"/>
          <w:highlight w:val="yellow"/>
        </w:rPr>
        <w:t>(doplní zhotovitel)</w:t>
      </w:r>
    </w:p>
    <w:p w:rsidR="00D2266D" w:rsidRPr="00D2266D" w:rsidRDefault="00D2266D" w:rsidP="00D2266D">
      <w:pPr>
        <w:numPr>
          <w:ilvl w:val="12"/>
          <w:numId w:val="0"/>
        </w:numPr>
        <w:tabs>
          <w:tab w:val="left" w:pos="2880"/>
        </w:tabs>
        <w:jc w:val="left"/>
        <w:rPr>
          <w:color w:val="000000"/>
          <w:sz w:val="24"/>
          <w:szCs w:val="24"/>
        </w:rPr>
      </w:pPr>
      <w:r w:rsidRPr="00D2266D">
        <w:rPr>
          <w:color w:val="000000"/>
          <w:sz w:val="24"/>
          <w:szCs w:val="24"/>
        </w:rPr>
        <w:t>IČ:</w:t>
      </w:r>
      <w:r w:rsidRPr="00D2266D">
        <w:rPr>
          <w:color w:val="000000"/>
          <w:sz w:val="24"/>
          <w:szCs w:val="24"/>
        </w:rPr>
        <w:tab/>
      </w:r>
      <w:r w:rsidRPr="00D2266D">
        <w:rPr>
          <w:b/>
          <w:bCs/>
          <w:color w:val="000000"/>
          <w:sz w:val="24"/>
          <w:szCs w:val="24"/>
          <w:highlight w:val="yellow"/>
        </w:rPr>
        <w:t>(doplní zhotovitel)</w:t>
      </w:r>
    </w:p>
    <w:p w:rsidR="00D2266D" w:rsidRPr="00D2266D" w:rsidRDefault="00D2266D" w:rsidP="00D2266D">
      <w:pPr>
        <w:numPr>
          <w:ilvl w:val="12"/>
          <w:numId w:val="0"/>
        </w:numPr>
        <w:tabs>
          <w:tab w:val="left" w:pos="2880"/>
        </w:tabs>
        <w:jc w:val="left"/>
        <w:rPr>
          <w:color w:val="000000"/>
          <w:sz w:val="24"/>
          <w:szCs w:val="24"/>
          <w:highlight w:val="yellow"/>
        </w:rPr>
      </w:pPr>
      <w:r w:rsidRPr="00D2266D">
        <w:rPr>
          <w:color w:val="000000"/>
          <w:sz w:val="24"/>
          <w:szCs w:val="24"/>
        </w:rPr>
        <w:t>DIČ:</w:t>
      </w:r>
      <w:r w:rsidRPr="00D2266D">
        <w:rPr>
          <w:color w:val="000000"/>
          <w:sz w:val="24"/>
          <w:szCs w:val="24"/>
        </w:rPr>
        <w:tab/>
      </w:r>
      <w:r w:rsidRPr="00D2266D">
        <w:rPr>
          <w:b/>
          <w:bCs/>
          <w:color w:val="000000"/>
          <w:sz w:val="24"/>
          <w:szCs w:val="24"/>
          <w:highlight w:val="yellow"/>
        </w:rPr>
        <w:t>(doplní zhotovitel)</w:t>
      </w:r>
    </w:p>
    <w:p w:rsidR="00D2266D" w:rsidRPr="00D2266D" w:rsidRDefault="00D2266D" w:rsidP="00D2266D">
      <w:pPr>
        <w:numPr>
          <w:ilvl w:val="12"/>
          <w:numId w:val="0"/>
        </w:numPr>
        <w:jc w:val="both"/>
        <w:rPr>
          <w:color w:val="000000"/>
          <w:sz w:val="24"/>
          <w:szCs w:val="24"/>
        </w:rPr>
      </w:pPr>
    </w:p>
    <w:p w:rsidR="00D2266D" w:rsidRPr="00D2266D" w:rsidRDefault="00D2266D" w:rsidP="00D2266D">
      <w:pPr>
        <w:numPr>
          <w:ilvl w:val="12"/>
          <w:numId w:val="0"/>
        </w:numPr>
        <w:jc w:val="left"/>
        <w:rPr>
          <w:color w:val="000000"/>
          <w:sz w:val="24"/>
          <w:szCs w:val="24"/>
        </w:rPr>
      </w:pPr>
      <w:r w:rsidRPr="00D2266D">
        <w:rPr>
          <w:color w:val="000000"/>
          <w:sz w:val="24"/>
          <w:szCs w:val="24"/>
        </w:rPr>
        <w:t xml:space="preserve">zapsán v obchodním rejstříku, vedeném Krajským/Městským soudem v </w:t>
      </w:r>
      <w:r w:rsidRPr="00D2266D">
        <w:rPr>
          <w:b/>
          <w:bCs/>
          <w:color w:val="000000"/>
          <w:sz w:val="24"/>
          <w:szCs w:val="24"/>
          <w:highlight w:val="yellow"/>
        </w:rPr>
        <w:t>(doplní zhotovitel)</w:t>
      </w:r>
      <w:r w:rsidRPr="00D2266D">
        <w:rPr>
          <w:color w:val="000000"/>
          <w:sz w:val="24"/>
          <w:szCs w:val="24"/>
        </w:rPr>
        <w:t xml:space="preserve">, oddíl </w:t>
      </w:r>
      <w:r w:rsidRPr="00D2266D">
        <w:rPr>
          <w:b/>
          <w:bCs/>
          <w:color w:val="000000"/>
          <w:sz w:val="24"/>
          <w:szCs w:val="24"/>
          <w:highlight w:val="yellow"/>
        </w:rPr>
        <w:t>(doplní zhotovitel)</w:t>
      </w:r>
      <w:r w:rsidRPr="00D2266D">
        <w:rPr>
          <w:color w:val="000000"/>
          <w:sz w:val="24"/>
          <w:szCs w:val="24"/>
        </w:rPr>
        <w:t xml:space="preserve">, vložka </w:t>
      </w:r>
      <w:r w:rsidRPr="00D2266D">
        <w:rPr>
          <w:b/>
          <w:bCs/>
          <w:color w:val="000000"/>
          <w:sz w:val="24"/>
          <w:szCs w:val="24"/>
          <w:highlight w:val="yellow"/>
        </w:rPr>
        <w:t>(doplní zhotovitel)</w:t>
      </w:r>
    </w:p>
    <w:p w:rsidR="00D2266D" w:rsidRPr="00D2266D" w:rsidRDefault="00D2266D" w:rsidP="00D2266D">
      <w:pPr>
        <w:numPr>
          <w:ilvl w:val="12"/>
          <w:numId w:val="0"/>
        </w:numPr>
        <w:rPr>
          <w:color w:val="000000"/>
          <w:sz w:val="24"/>
          <w:szCs w:val="24"/>
        </w:rPr>
      </w:pPr>
    </w:p>
    <w:p w:rsidR="00D2266D" w:rsidRPr="00D2266D" w:rsidRDefault="00D2266D" w:rsidP="00D2266D">
      <w:pPr>
        <w:numPr>
          <w:ilvl w:val="12"/>
          <w:numId w:val="0"/>
        </w:numPr>
        <w:tabs>
          <w:tab w:val="left" w:pos="2880"/>
        </w:tabs>
        <w:jc w:val="left"/>
        <w:rPr>
          <w:color w:val="000000"/>
          <w:sz w:val="24"/>
          <w:szCs w:val="24"/>
          <w:highlight w:val="yellow"/>
        </w:rPr>
      </w:pPr>
      <w:r w:rsidRPr="00D2266D">
        <w:rPr>
          <w:color w:val="000000"/>
          <w:sz w:val="24"/>
          <w:szCs w:val="24"/>
        </w:rPr>
        <w:t xml:space="preserve">Bankovní spojení:  </w:t>
      </w:r>
      <w:r w:rsidRPr="00D2266D">
        <w:rPr>
          <w:color w:val="000000"/>
          <w:sz w:val="24"/>
          <w:szCs w:val="24"/>
        </w:rPr>
        <w:tab/>
      </w:r>
      <w:r w:rsidRPr="00D2266D">
        <w:rPr>
          <w:b/>
          <w:bCs/>
          <w:color w:val="000000"/>
          <w:sz w:val="24"/>
          <w:szCs w:val="24"/>
          <w:highlight w:val="yellow"/>
        </w:rPr>
        <w:t>(doplní zhotovitel)</w:t>
      </w:r>
    </w:p>
    <w:p w:rsidR="00D2266D" w:rsidRPr="00D2266D" w:rsidRDefault="00D2266D" w:rsidP="00D2266D">
      <w:pPr>
        <w:numPr>
          <w:ilvl w:val="12"/>
          <w:numId w:val="0"/>
        </w:numPr>
        <w:jc w:val="left"/>
        <w:rPr>
          <w:color w:val="000000"/>
          <w:sz w:val="24"/>
          <w:szCs w:val="24"/>
          <w:highlight w:val="yellow"/>
        </w:rPr>
      </w:pPr>
      <w:r w:rsidRPr="00D2266D">
        <w:rPr>
          <w:color w:val="000000"/>
          <w:sz w:val="24"/>
          <w:szCs w:val="24"/>
        </w:rPr>
        <w:t xml:space="preserve">Č. </w:t>
      </w:r>
      <w:proofErr w:type="spellStart"/>
      <w:r w:rsidRPr="00D2266D">
        <w:rPr>
          <w:color w:val="000000"/>
          <w:sz w:val="24"/>
          <w:szCs w:val="24"/>
        </w:rPr>
        <w:t>ú</w:t>
      </w:r>
      <w:proofErr w:type="spellEnd"/>
      <w:r w:rsidRPr="00D2266D">
        <w:rPr>
          <w:color w:val="000000"/>
          <w:sz w:val="24"/>
          <w:szCs w:val="24"/>
        </w:rPr>
        <w:t>.:</w:t>
      </w:r>
      <w:r w:rsidRPr="00D2266D">
        <w:rPr>
          <w:color w:val="000000"/>
          <w:sz w:val="24"/>
          <w:szCs w:val="24"/>
        </w:rPr>
        <w:tab/>
      </w:r>
      <w:r w:rsidRPr="00D2266D">
        <w:rPr>
          <w:color w:val="000000"/>
          <w:sz w:val="24"/>
          <w:szCs w:val="24"/>
        </w:rPr>
        <w:tab/>
      </w:r>
      <w:r w:rsidRPr="00D2266D">
        <w:rPr>
          <w:color w:val="000000"/>
          <w:sz w:val="24"/>
          <w:szCs w:val="24"/>
        </w:rPr>
        <w:tab/>
      </w:r>
      <w:r w:rsidRPr="00D2266D">
        <w:rPr>
          <w:color w:val="000000"/>
          <w:sz w:val="24"/>
          <w:szCs w:val="24"/>
        </w:rPr>
        <w:tab/>
      </w:r>
      <w:r w:rsidRPr="00D2266D">
        <w:rPr>
          <w:color w:val="000000"/>
          <w:sz w:val="24"/>
          <w:szCs w:val="24"/>
          <w:highlight w:val="yellow"/>
        </w:rPr>
        <w:t xml:space="preserve"> </w:t>
      </w:r>
      <w:r w:rsidRPr="00D2266D">
        <w:rPr>
          <w:b/>
          <w:bCs/>
          <w:color w:val="000000"/>
          <w:sz w:val="24"/>
          <w:szCs w:val="24"/>
          <w:highlight w:val="yellow"/>
        </w:rPr>
        <w:t>(doplní zhotovitel)</w:t>
      </w:r>
    </w:p>
    <w:p w:rsidR="00D2266D" w:rsidRPr="00D2266D" w:rsidRDefault="00D2266D" w:rsidP="00D2266D">
      <w:pPr>
        <w:numPr>
          <w:ilvl w:val="12"/>
          <w:numId w:val="0"/>
        </w:numPr>
        <w:tabs>
          <w:tab w:val="left" w:pos="2880"/>
        </w:tabs>
        <w:jc w:val="left"/>
        <w:rPr>
          <w:color w:val="000000"/>
          <w:sz w:val="24"/>
          <w:szCs w:val="24"/>
          <w:highlight w:val="yellow"/>
        </w:rPr>
      </w:pPr>
      <w:r w:rsidRPr="00D2266D">
        <w:rPr>
          <w:color w:val="000000"/>
          <w:sz w:val="24"/>
          <w:szCs w:val="24"/>
        </w:rPr>
        <w:t>Tel:</w:t>
      </w:r>
      <w:r w:rsidRPr="00D2266D">
        <w:rPr>
          <w:color w:val="000000"/>
          <w:sz w:val="24"/>
          <w:szCs w:val="24"/>
        </w:rPr>
        <w:tab/>
      </w:r>
      <w:r w:rsidRPr="00D2266D">
        <w:rPr>
          <w:b/>
          <w:bCs/>
          <w:color w:val="000000"/>
          <w:sz w:val="24"/>
          <w:szCs w:val="24"/>
          <w:highlight w:val="yellow"/>
        </w:rPr>
        <w:t>(doplní zhotovitel)</w:t>
      </w:r>
    </w:p>
    <w:p w:rsidR="00D2266D" w:rsidRPr="00D2266D" w:rsidRDefault="00D2266D" w:rsidP="00D2266D">
      <w:pPr>
        <w:numPr>
          <w:ilvl w:val="12"/>
          <w:numId w:val="0"/>
        </w:numPr>
        <w:tabs>
          <w:tab w:val="left" w:pos="2880"/>
        </w:tabs>
        <w:jc w:val="left"/>
        <w:rPr>
          <w:color w:val="000000"/>
          <w:sz w:val="24"/>
          <w:szCs w:val="24"/>
        </w:rPr>
      </w:pPr>
      <w:r w:rsidRPr="00D2266D">
        <w:rPr>
          <w:color w:val="000000"/>
          <w:sz w:val="24"/>
          <w:szCs w:val="24"/>
        </w:rPr>
        <w:t>Mobil:</w:t>
      </w:r>
      <w:r w:rsidRPr="00D2266D">
        <w:rPr>
          <w:color w:val="000000"/>
          <w:sz w:val="24"/>
          <w:szCs w:val="24"/>
        </w:rPr>
        <w:tab/>
      </w:r>
      <w:r w:rsidRPr="00D2266D">
        <w:rPr>
          <w:b/>
          <w:bCs/>
          <w:color w:val="000000"/>
          <w:sz w:val="24"/>
          <w:szCs w:val="24"/>
          <w:highlight w:val="yellow"/>
        </w:rPr>
        <w:t>(doplní zhotovitel)</w:t>
      </w:r>
      <w:r w:rsidRPr="00D2266D">
        <w:rPr>
          <w:color w:val="000000"/>
          <w:sz w:val="24"/>
          <w:szCs w:val="24"/>
        </w:rPr>
        <w:t xml:space="preserve"> 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TimesNewRoman"/>
          <w:sz w:val="24"/>
          <w:szCs w:val="24"/>
        </w:rPr>
      </w:pPr>
    </w:p>
    <w:p w:rsidR="00D2266D" w:rsidRPr="00D2266D" w:rsidRDefault="00D2266D" w:rsidP="00D2266D">
      <w:pPr>
        <w:autoSpaceDE w:val="0"/>
        <w:autoSpaceDN w:val="0"/>
        <w:adjustRightInd w:val="0"/>
        <w:rPr>
          <w:rFonts w:cs="TimesNewRoman"/>
          <w:b/>
          <w:sz w:val="24"/>
          <w:szCs w:val="24"/>
        </w:rPr>
      </w:pPr>
      <w:r w:rsidRPr="00D2266D">
        <w:rPr>
          <w:rFonts w:cs="TimesNewRoman"/>
          <w:b/>
          <w:sz w:val="24"/>
          <w:szCs w:val="24"/>
        </w:rPr>
        <w:t>II.</w:t>
      </w:r>
    </w:p>
    <w:p w:rsidR="00D2266D" w:rsidRPr="00D2266D" w:rsidRDefault="00D2266D" w:rsidP="00D2266D">
      <w:pPr>
        <w:autoSpaceDE w:val="0"/>
        <w:autoSpaceDN w:val="0"/>
        <w:adjustRightInd w:val="0"/>
        <w:rPr>
          <w:rFonts w:cs="TimesNewRoman"/>
          <w:b/>
          <w:sz w:val="24"/>
          <w:szCs w:val="24"/>
        </w:rPr>
      </w:pPr>
      <w:r w:rsidRPr="00D2266D">
        <w:rPr>
          <w:rFonts w:cs="TimesNewRoman"/>
          <w:b/>
          <w:sz w:val="24"/>
          <w:szCs w:val="24"/>
        </w:rPr>
        <w:t>PŘEDMĚT SMLOUVY</w:t>
      </w:r>
    </w:p>
    <w:p w:rsidR="00D2266D" w:rsidRPr="00D2266D" w:rsidRDefault="00D2266D" w:rsidP="00D2266D">
      <w:pPr>
        <w:jc w:val="both"/>
        <w:rPr>
          <w:sz w:val="24"/>
          <w:szCs w:val="24"/>
        </w:rPr>
      </w:pPr>
      <w:r w:rsidRPr="00D2266D">
        <w:rPr>
          <w:rFonts w:cs="TimesNewRoman"/>
          <w:sz w:val="24"/>
          <w:szCs w:val="24"/>
        </w:rPr>
        <w:t>1. Předm</w:t>
      </w:r>
      <w:r w:rsidRPr="00D2266D">
        <w:rPr>
          <w:color w:val="000000"/>
          <w:sz w:val="24"/>
          <w:szCs w:val="24"/>
        </w:rPr>
        <w:t xml:space="preserve">ětem plnění díla je provedení stavebních prací dle pokynů objednatele, spočívající </w:t>
      </w:r>
      <w:r w:rsidR="00985BCF">
        <w:rPr>
          <w:color w:val="000000"/>
          <w:sz w:val="24"/>
          <w:szCs w:val="24"/>
        </w:rPr>
        <w:t xml:space="preserve">v rekonstrukci původního antukového hřiště na víceúčelové hřiště spojené s výměnou povrchu. </w:t>
      </w:r>
      <w:r w:rsidR="00985BCF">
        <w:rPr>
          <w:color w:val="FF0000"/>
          <w:sz w:val="24"/>
          <w:szCs w:val="24"/>
        </w:rPr>
        <w:t xml:space="preserve"> 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TimesNewRoman"/>
          <w:sz w:val="24"/>
          <w:szCs w:val="24"/>
        </w:rPr>
      </w:pPr>
      <w:r w:rsidRPr="00D2266D">
        <w:rPr>
          <w:rFonts w:cs="TimesNewRoman"/>
          <w:sz w:val="24"/>
          <w:szCs w:val="24"/>
        </w:rPr>
        <w:t>2. Pro účely této smlouvy jsou závaznými podklady:</w:t>
      </w:r>
    </w:p>
    <w:p w:rsidR="00D2266D" w:rsidRPr="00D2266D" w:rsidRDefault="00D2266D" w:rsidP="00D2266D">
      <w:pPr>
        <w:widowControl w:val="0"/>
        <w:suppressLineNumbers/>
        <w:tabs>
          <w:tab w:val="left" w:pos="360"/>
          <w:tab w:val="right" w:pos="9639"/>
        </w:tabs>
        <w:spacing w:before="240" w:after="24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2266D">
        <w:rPr>
          <w:sz w:val="24"/>
          <w:szCs w:val="24"/>
        </w:rPr>
        <w:t xml:space="preserve">zhotovitelem oceněný výkaz výměr v členění položkového </w:t>
      </w:r>
      <w:r w:rsidR="00AD4C37">
        <w:rPr>
          <w:sz w:val="24"/>
          <w:szCs w:val="24"/>
        </w:rPr>
        <w:t>soupisu prací a služeb</w:t>
      </w:r>
      <w:r w:rsidRPr="00D2266D">
        <w:rPr>
          <w:sz w:val="24"/>
          <w:szCs w:val="24"/>
        </w:rPr>
        <w:t xml:space="preserve">, </w:t>
      </w:r>
    </w:p>
    <w:p w:rsidR="004B66FB" w:rsidRDefault="00D62766" w:rsidP="00D2266D">
      <w:pPr>
        <w:widowControl w:val="0"/>
        <w:suppressLineNumbers/>
        <w:tabs>
          <w:tab w:val="left" w:pos="360"/>
          <w:tab w:val="right" w:pos="9639"/>
        </w:tabs>
        <w:spacing w:before="240" w:after="24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 zadávací dokumentace, dokumentace k provedení stavby (JANSPORT PROJEKT, s.</w:t>
      </w:r>
      <w:r w:rsidR="004B66FB">
        <w:rPr>
          <w:sz w:val="24"/>
          <w:szCs w:val="24"/>
        </w:rPr>
        <w:t xml:space="preserve"> </w:t>
      </w:r>
      <w:r>
        <w:rPr>
          <w:sz w:val="24"/>
          <w:szCs w:val="24"/>
        </w:rPr>
        <w:t>r.</w:t>
      </w:r>
      <w:r w:rsidR="004B66FB">
        <w:rPr>
          <w:sz w:val="24"/>
          <w:szCs w:val="24"/>
        </w:rPr>
        <w:t xml:space="preserve"> </w:t>
      </w:r>
      <w:r>
        <w:rPr>
          <w:sz w:val="24"/>
          <w:szCs w:val="24"/>
        </w:rPr>
        <w:t>o.,</w:t>
      </w:r>
    </w:p>
    <w:p w:rsidR="00D2266D" w:rsidRPr="00D2266D" w:rsidRDefault="00D62766" w:rsidP="00D2266D">
      <w:pPr>
        <w:widowControl w:val="0"/>
        <w:suppressLineNumbers/>
        <w:tabs>
          <w:tab w:val="left" w:pos="360"/>
          <w:tab w:val="right" w:pos="9639"/>
        </w:tabs>
        <w:spacing w:before="240" w:after="24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IČ: 06027504) </w:t>
      </w:r>
      <w:r w:rsidR="00D2266D" w:rsidRPr="00D2266D">
        <w:rPr>
          <w:sz w:val="24"/>
          <w:szCs w:val="24"/>
        </w:rPr>
        <w:t xml:space="preserve">a cenová nabídka </w:t>
      </w:r>
      <w:r w:rsidR="00064056">
        <w:rPr>
          <w:sz w:val="24"/>
          <w:szCs w:val="24"/>
        </w:rPr>
        <w:t xml:space="preserve">zhotovitele </w:t>
      </w:r>
      <w:r w:rsidR="00D2266D" w:rsidRPr="00D2266D">
        <w:rPr>
          <w:sz w:val="24"/>
          <w:szCs w:val="24"/>
        </w:rPr>
        <w:t xml:space="preserve">k zakázce </w:t>
      </w:r>
      <w:proofErr w:type="gramStart"/>
      <w:r w:rsidR="00D2266D" w:rsidRPr="00D2266D">
        <w:rPr>
          <w:sz w:val="24"/>
          <w:szCs w:val="24"/>
        </w:rPr>
        <w:t>č.j.</w:t>
      </w:r>
      <w:proofErr w:type="gramEnd"/>
      <w:r w:rsidR="00D2266D" w:rsidRPr="00D2266D">
        <w:rPr>
          <w:sz w:val="24"/>
          <w:szCs w:val="24"/>
        </w:rPr>
        <w:t xml:space="preserve"> GYOA-HK/3</w:t>
      </w:r>
      <w:r>
        <w:rPr>
          <w:sz w:val="24"/>
          <w:szCs w:val="24"/>
        </w:rPr>
        <w:t>86</w:t>
      </w:r>
      <w:r w:rsidR="00D2266D" w:rsidRPr="00D2266D">
        <w:rPr>
          <w:sz w:val="24"/>
          <w:szCs w:val="24"/>
        </w:rPr>
        <w:t>/2019,</w:t>
      </w:r>
    </w:p>
    <w:p w:rsidR="00D2266D" w:rsidRPr="00D2266D" w:rsidRDefault="00D2266D" w:rsidP="00D2266D">
      <w:pPr>
        <w:widowControl w:val="0"/>
        <w:suppressLineNumbers/>
        <w:tabs>
          <w:tab w:val="left" w:pos="360"/>
          <w:tab w:val="right" w:pos="9639"/>
        </w:tabs>
        <w:spacing w:before="240" w:after="240"/>
        <w:contextualSpacing/>
        <w:jc w:val="both"/>
        <w:rPr>
          <w:sz w:val="24"/>
          <w:szCs w:val="24"/>
        </w:rPr>
      </w:pPr>
      <w:r w:rsidRPr="00D2266D">
        <w:rPr>
          <w:sz w:val="24"/>
          <w:szCs w:val="24"/>
        </w:rPr>
        <w:t>- tato smlouva</w:t>
      </w:r>
      <w:r w:rsidR="00EE59B4">
        <w:rPr>
          <w:sz w:val="24"/>
          <w:szCs w:val="24"/>
        </w:rPr>
        <w:t>.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TimesNewRoman"/>
          <w:sz w:val="24"/>
          <w:szCs w:val="24"/>
        </w:rPr>
      </w:pPr>
      <w:r w:rsidRPr="00D2266D">
        <w:rPr>
          <w:rFonts w:cs="TimesNewRoman"/>
          <w:sz w:val="24"/>
          <w:szCs w:val="24"/>
        </w:rPr>
        <w:t>3. Zhotovitel se zavazuje, že za podmínek níže uvedených provede na svůj náklad a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TimesNewRoman"/>
          <w:sz w:val="24"/>
          <w:szCs w:val="24"/>
        </w:rPr>
      </w:pPr>
      <w:r w:rsidRPr="00D2266D">
        <w:rPr>
          <w:rFonts w:cs="TimesNewRoman"/>
          <w:sz w:val="24"/>
          <w:szCs w:val="24"/>
        </w:rPr>
        <w:t xml:space="preserve">nebezpečí pro objednatele dílo </w:t>
      </w:r>
      <w:r w:rsidR="004B66FB">
        <w:rPr>
          <w:rFonts w:cs="TimesNewRoman"/>
          <w:sz w:val="24"/>
          <w:szCs w:val="24"/>
        </w:rPr>
        <w:t>dle II. 2.</w:t>
      </w:r>
      <w:r w:rsidRPr="00D2266D">
        <w:rPr>
          <w:rFonts w:cs="TimesNewRoman"/>
          <w:sz w:val="24"/>
          <w:szCs w:val="24"/>
        </w:rPr>
        <w:t xml:space="preserve"> a objednatel se</w:t>
      </w:r>
      <w:r w:rsidR="004B66FB">
        <w:rPr>
          <w:rFonts w:cs="TimesNewRoman"/>
          <w:sz w:val="24"/>
          <w:szCs w:val="24"/>
        </w:rPr>
        <w:t xml:space="preserve"> </w:t>
      </w:r>
      <w:r w:rsidRPr="00D2266D">
        <w:rPr>
          <w:rFonts w:cs="TimesNewRoman"/>
          <w:sz w:val="24"/>
          <w:szCs w:val="24"/>
        </w:rPr>
        <w:t>zavazuje zaplatit zhotoviteli za dodané dílo sjednanou cenu.</w:t>
      </w:r>
    </w:p>
    <w:p w:rsidR="00D2266D" w:rsidRDefault="00D2266D" w:rsidP="00D2266D">
      <w:pPr>
        <w:autoSpaceDE w:val="0"/>
        <w:autoSpaceDN w:val="0"/>
        <w:adjustRightInd w:val="0"/>
        <w:rPr>
          <w:rFonts w:cs="TimesNewRoman"/>
          <w:b/>
          <w:sz w:val="24"/>
          <w:szCs w:val="24"/>
        </w:rPr>
      </w:pPr>
    </w:p>
    <w:p w:rsidR="00D2266D" w:rsidRPr="00D2266D" w:rsidRDefault="00D2266D" w:rsidP="00D2266D">
      <w:pPr>
        <w:autoSpaceDE w:val="0"/>
        <w:autoSpaceDN w:val="0"/>
        <w:adjustRightInd w:val="0"/>
        <w:rPr>
          <w:rFonts w:cs="Arial,Bold"/>
          <w:b/>
          <w:bCs/>
          <w:sz w:val="24"/>
          <w:szCs w:val="24"/>
        </w:rPr>
      </w:pPr>
      <w:r>
        <w:rPr>
          <w:rFonts w:cs="Arial,Bold"/>
          <w:b/>
          <w:bCs/>
          <w:sz w:val="24"/>
          <w:szCs w:val="24"/>
        </w:rPr>
        <w:t>III</w:t>
      </w:r>
      <w:r w:rsidRPr="00D2266D">
        <w:rPr>
          <w:rFonts w:cs="Arial,Bold"/>
          <w:b/>
          <w:bCs/>
          <w:sz w:val="24"/>
          <w:szCs w:val="24"/>
        </w:rPr>
        <w:t>.</w:t>
      </w:r>
    </w:p>
    <w:p w:rsidR="00D2266D" w:rsidRPr="00D2266D" w:rsidRDefault="00D2266D" w:rsidP="00D2266D">
      <w:pPr>
        <w:autoSpaceDE w:val="0"/>
        <w:autoSpaceDN w:val="0"/>
        <w:adjustRightInd w:val="0"/>
        <w:rPr>
          <w:rFonts w:cs="Arial,Bold"/>
          <w:b/>
          <w:bCs/>
          <w:sz w:val="24"/>
          <w:szCs w:val="24"/>
        </w:rPr>
      </w:pPr>
      <w:r w:rsidRPr="00D2266D">
        <w:rPr>
          <w:rFonts w:cs="Arial,Bold"/>
          <w:b/>
          <w:bCs/>
          <w:sz w:val="24"/>
          <w:szCs w:val="24"/>
        </w:rPr>
        <w:t>TERMÍN ODEVZDÁNÍ DÍLA A MÍSTO PLNĚNÍ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 xml:space="preserve">1. Termín odevzdání dokončeného díla je nejpozději do </w:t>
      </w:r>
      <w:r>
        <w:rPr>
          <w:rFonts w:cs="Arial"/>
          <w:sz w:val="24"/>
          <w:szCs w:val="24"/>
        </w:rPr>
        <w:t>3</w:t>
      </w:r>
      <w:r w:rsidR="003156DB">
        <w:rPr>
          <w:rFonts w:cs="Arial"/>
          <w:sz w:val="24"/>
          <w:szCs w:val="24"/>
        </w:rPr>
        <w:t>0</w:t>
      </w:r>
      <w:r>
        <w:rPr>
          <w:rFonts w:cs="Arial"/>
          <w:sz w:val="24"/>
          <w:szCs w:val="24"/>
        </w:rPr>
        <w:t>. 1</w:t>
      </w:r>
      <w:r w:rsidR="003156DB">
        <w:rPr>
          <w:rFonts w:cs="Arial"/>
          <w:sz w:val="24"/>
          <w:szCs w:val="24"/>
        </w:rPr>
        <w:t>1</w:t>
      </w:r>
      <w:r>
        <w:rPr>
          <w:rFonts w:cs="Arial"/>
          <w:sz w:val="24"/>
          <w:szCs w:val="24"/>
        </w:rPr>
        <w:t xml:space="preserve">. 2019 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 xml:space="preserve">2. Místo plnění </w:t>
      </w:r>
      <w:r>
        <w:rPr>
          <w:rFonts w:cs="Arial"/>
          <w:sz w:val="24"/>
          <w:szCs w:val="24"/>
        </w:rPr>
        <w:t>dle zadávací dokumentace.</w:t>
      </w:r>
    </w:p>
    <w:p w:rsidR="00D2266D" w:rsidRDefault="00D2266D" w:rsidP="00D2266D">
      <w:pPr>
        <w:autoSpaceDE w:val="0"/>
        <w:autoSpaceDN w:val="0"/>
        <w:adjustRightInd w:val="0"/>
        <w:jc w:val="left"/>
        <w:rPr>
          <w:rFonts w:cs="Arial,Bold"/>
          <w:b/>
          <w:bCs/>
          <w:sz w:val="24"/>
          <w:szCs w:val="24"/>
        </w:rPr>
      </w:pPr>
      <w:r>
        <w:rPr>
          <w:rFonts w:cs="Arial"/>
          <w:sz w:val="24"/>
          <w:szCs w:val="24"/>
        </w:rPr>
        <w:t xml:space="preserve"> </w:t>
      </w:r>
    </w:p>
    <w:p w:rsidR="00D2266D" w:rsidRPr="00D2266D" w:rsidRDefault="00D2266D" w:rsidP="00D2266D">
      <w:pPr>
        <w:autoSpaceDE w:val="0"/>
        <w:autoSpaceDN w:val="0"/>
        <w:adjustRightInd w:val="0"/>
        <w:rPr>
          <w:rFonts w:cs="Arial,Bold"/>
          <w:b/>
          <w:bCs/>
          <w:sz w:val="24"/>
          <w:szCs w:val="24"/>
        </w:rPr>
      </w:pPr>
      <w:r>
        <w:rPr>
          <w:rFonts w:cs="Arial,Bold"/>
          <w:b/>
          <w:bCs/>
          <w:sz w:val="24"/>
          <w:szCs w:val="24"/>
        </w:rPr>
        <w:t>I</w:t>
      </w:r>
      <w:r w:rsidRPr="00D2266D">
        <w:rPr>
          <w:rFonts w:cs="Arial,Bold"/>
          <w:b/>
          <w:bCs/>
          <w:sz w:val="24"/>
          <w:szCs w:val="24"/>
        </w:rPr>
        <w:t>V.</w:t>
      </w:r>
    </w:p>
    <w:p w:rsidR="00D2266D" w:rsidRPr="00D2266D" w:rsidRDefault="00D2266D" w:rsidP="00D2266D">
      <w:pPr>
        <w:autoSpaceDE w:val="0"/>
        <w:autoSpaceDN w:val="0"/>
        <w:adjustRightInd w:val="0"/>
        <w:rPr>
          <w:rFonts w:cs="Arial,Bold"/>
          <w:b/>
          <w:bCs/>
          <w:sz w:val="24"/>
          <w:szCs w:val="24"/>
        </w:rPr>
      </w:pPr>
      <w:r w:rsidRPr="00D2266D">
        <w:rPr>
          <w:rFonts w:cs="Arial,Bold"/>
          <w:b/>
          <w:bCs/>
          <w:sz w:val="24"/>
          <w:szCs w:val="24"/>
        </w:rPr>
        <w:t>CENA DÍLA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1. Smluvní strany sjednávají cenu za provedení díla dle této smlouvy jako pevnou na celou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dobu zakázky ve výši:</w:t>
      </w:r>
    </w:p>
    <w:p w:rsidR="00D2266D" w:rsidRPr="00D2266D" w:rsidRDefault="00D2266D" w:rsidP="00D2266D">
      <w:pPr>
        <w:jc w:val="both"/>
        <w:rPr>
          <w:b/>
          <w:color w:val="000000"/>
        </w:rPr>
      </w:pPr>
      <w:r w:rsidRPr="00D2266D">
        <w:rPr>
          <w:b/>
        </w:rPr>
        <w:t>Celková cena díla bez DPH</w:t>
      </w:r>
      <w:r w:rsidRPr="00D2266D">
        <w:rPr>
          <w:b/>
        </w:rPr>
        <w:tab/>
      </w:r>
      <w:r w:rsidRPr="00D2266D">
        <w:rPr>
          <w:b/>
        </w:rPr>
        <w:tab/>
      </w:r>
      <w:r w:rsidRPr="00D2266D">
        <w:rPr>
          <w:b/>
          <w:bCs/>
          <w:color w:val="000000"/>
          <w:highlight w:val="yellow"/>
        </w:rPr>
        <w:t>(doplní zhotovitel)</w:t>
      </w:r>
    </w:p>
    <w:p w:rsidR="00D2266D" w:rsidRPr="00D2266D" w:rsidRDefault="00D2266D" w:rsidP="00D2266D">
      <w:pPr>
        <w:jc w:val="both"/>
        <w:rPr>
          <w:b/>
          <w:color w:val="000000"/>
        </w:rPr>
      </w:pPr>
      <w:r w:rsidRPr="00D2266D">
        <w:rPr>
          <w:b/>
          <w:color w:val="000000"/>
        </w:rPr>
        <w:t xml:space="preserve">DPH 21% </w:t>
      </w:r>
      <w:r w:rsidRPr="00D2266D">
        <w:rPr>
          <w:b/>
          <w:color w:val="000000"/>
        </w:rPr>
        <w:tab/>
      </w:r>
      <w:r w:rsidRPr="00D2266D">
        <w:rPr>
          <w:b/>
          <w:color w:val="000000"/>
        </w:rPr>
        <w:tab/>
      </w:r>
      <w:r w:rsidRPr="00D2266D">
        <w:rPr>
          <w:b/>
          <w:color w:val="000000"/>
        </w:rPr>
        <w:tab/>
      </w:r>
      <w:r w:rsidRPr="00D2266D">
        <w:rPr>
          <w:b/>
          <w:color w:val="000000"/>
        </w:rPr>
        <w:tab/>
      </w:r>
      <w:r w:rsidRPr="00D2266D">
        <w:rPr>
          <w:b/>
          <w:bCs/>
          <w:color w:val="000000"/>
          <w:highlight w:val="yellow"/>
        </w:rPr>
        <w:t>(doplní zhotovitel)</w:t>
      </w:r>
      <w:r w:rsidRPr="00D2266D">
        <w:rPr>
          <w:b/>
          <w:color w:val="000000"/>
        </w:rPr>
        <w:t xml:space="preserve"> </w:t>
      </w:r>
    </w:p>
    <w:p w:rsidR="00D2266D" w:rsidRPr="0056052E" w:rsidRDefault="00D2266D" w:rsidP="00D2266D">
      <w:pPr>
        <w:jc w:val="both"/>
      </w:pPr>
      <w:r w:rsidRPr="0056052E">
        <w:t xml:space="preserve">(dle § 92e Zákona č. 235/2004 Sb. </w:t>
      </w:r>
      <w:r w:rsidR="0038662D">
        <w:t xml:space="preserve">v platném znění </w:t>
      </w:r>
      <w:r w:rsidRPr="0056052E">
        <w:t>daň odvede objednatel)</w:t>
      </w:r>
      <w:r w:rsidRPr="0056052E">
        <w:tab/>
        <w:t xml:space="preserve">             </w:t>
      </w:r>
    </w:p>
    <w:p w:rsidR="00D2266D" w:rsidRPr="0056052E" w:rsidRDefault="00D2266D" w:rsidP="00D2266D">
      <w:pPr>
        <w:jc w:val="both"/>
      </w:pPr>
      <w:r w:rsidRPr="00D2266D">
        <w:rPr>
          <w:b/>
        </w:rPr>
        <w:t>CELKOVÁ CENA DÍLA vč. DPH</w:t>
      </w:r>
      <w:r w:rsidRPr="00D2266D">
        <w:rPr>
          <w:b/>
        </w:rPr>
        <w:tab/>
      </w:r>
      <w:r w:rsidRPr="0056052E">
        <w:tab/>
      </w:r>
      <w:r w:rsidRPr="00B931A7">
        <w:rPr>
          <w:b/>
          <w:bCs/>
          <w:color w:val="000000"/>
          <w:highlight w:val="yellow"/>
        </w:rPr>
        <w:t>(</w:t>
      </w:r>
      <w:r w:rsidRPr="0056052E">
        <w:rPr>
          <w:b/>
          <w:bCs/>
          <w:color w:val="000000"/>
          <w:highlight w:val="yellow"/>
        </w:rPr>
        <w:t>doplní zhotovitel)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2. Cenu je možné překročit: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- pouze v souvislosti se změnou daňových předpisů, týkajících se DPH</w:t>
      </w:r>
      <w:r w:rsidR="00064056">
        <w:rPr>
          <w:rFonts w:cs="Arial"/>
          <w:sz w:val="24"/>
          <w:szCs w:val="24"/>
        </w:rPr>
        <w:t>.</w:t>
      </w:r>
    </w:p>
    <w:p w:rsidR="00D2266D" w:rsidRPr="00D2266D" w:rsidRDefault="00064056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3</w:t>
      </w:r>
      <w:r w:rsidR="00D2266D" w:rsidRPr="00D2266D">
        <w:rPr>
          <w:rFonts w:cs="Arial"/>
          <w:sz w:val="24"/>
          <w:szCs w:val="24"/>
        </w:rPr>
        <w:t>. Zhotovitel prohlašuje, že se předem seznámil se všemi okolnostmi</w:t>
      </w:r>
      <w:r w:rsidR="006124B5">
        <w:rPr>
          <w:rFonts w:cs="Arial"/>
          <w:sz w:val="24"/>
          <w:szCs w:val="24"/>
        </w:rPr>
        <w:t xml:space="preserve"> </w:t>
      </w:r>
      <w:r w:rsidR="00D2266D" w:rsidRPr="00D2266D">
        <w:rPr>
          <w:rFonts w:cs="Arial"/>
          <w:sz w:val="24"/>
          <w:szCs w:val="24"/>
        </w:rPr>
        <w:t>a podmínkami, které by mohly mít jakýkoliv vliv na stanovení ceny díla. Celková cena díla</w:t>
      </w:r>
      <w:r w:rsidR="006124B5">
        <w:rPr>
          <w:rFonts w:cs="Arial"/>
          <w:sz w:val="24"/>
          <w:szCs w:val="24"/>
        </w:rPr>
        <w:t xml:space="preserve"> </w:t>
      </w:r>
      <w:r w:rsidR="00D2266D" w:rsidRPr="00D2266D">
        <w:rPr>
          <w:rFonts w:cs="Arial"/>
          <w:sz w:val="24"/>
          <w:szCs w:val="24"/>
        </w:rPr>
        <w:t>obsahuje veškeré náklady zhotovitele nezbytné k realizaci díla.</w:t>
      </w:r>
    </w:p>
    <w:p w:rsidR="00D2266D" w:rsidRDefault="00D2266D" w:rsidP="00D2266D">
      <w:pPr>
        <w:autoSpaceDE w:val="0"/>
        <w:autoSpaceDN w:val="0"/>
        <w:adjustRightInd w:val="0"/>
        <w:rPr>
          <w:rFonts w:cs="Arial,Bold"/>
          <w:b/>
          <w:bCs/>
          <w:sz w:val="24"/>
          <w:szCs w:val="24"/>
        </w:rPr>
      </w:pPr>
    </w:p>
    <w:p w:rsidR="00D2266D" w:rsidRPr="00D2266D" w:rsidRDefault="00D2266D" w:rsidP="00D2266D">
      <w:pPr>
        <w:autoSpaceDE w:val="0"/>
        <w:autoSpaceDN w:val="0"/>
        <w:adjustRightInd w:val="0"/>
        <w:rPr>
          <w:rFonts w:cs="Arial,Bold"/>
          <w:b/>
          <w:bCs/>
          <w:sz w:val="24"/>
          <w:szCs w:val="24"/>
        </w:rPr>
      </w:pPr>
      <w:r>
        <w:rPr>
          <w:rFonts w:cs="Arial,Bold"/>
          <w:b/>
          <w:bCs/>
          <w:sz w:val="24"/>
          <w:szCs w:val="24"/>
        </w:rPr>
        <w:t>V</w:t>
      </w:r>
      <w:r w:rsidRPr="00D2266D">
        <w:rPr>
          <w:rFonts w:cs="Arial,Bold"/>
          <w:b/>
          <w:bCs/>
          <w:sz w:val="24"/>
          <w:szCs w:val="24"/>
        </w:rPr>
        <w:t>.</w:t>
      </w:r>
    </w:p>
    <w:p w:rsidR="00D2266D" w:rsidRPr="00D2266D" w:rsidRDefault="00D2266D" w:rsidP="00D2266D">
      <w:pPr>
        <w:autoSpaceDE w:val="0"/>
        <w:autoSpaceDN w:val="0"/>
        <w:adjustRightInd w:val="0"/>
        <w:rPr>
          <w:rFonts w:cs="Arial,Bold"/>
          <w:b/>
          <w:bCs/>
          <w:sz w:val="24"/>
          <w:szCs w:val="24"/>
        </w:rPr>
      </w:pPr>
      <w:r w:rsidRPr="00D2266D">
        <w:rPr>
          <w:rFonts w:cs="Arial,Bold"/>
          <w:b/>
          <w:bCs/>
          <w:sz w:val="24"/>
          <w:szCs w:val="24"/>
        </w:rPr>
        <w:t>PLATEBNÍ PODMÍNKY</w:t>
      </w:r>
    </w:p>
    <w:p w:rsid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 xml:space="preserve">1. Fakturace bude provedena na základě předání a převzetí předmětu plnění, a to 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</w:t>
      </w:r>
      <w:r w:rsidRPr="00D2266D">
        <w:rPr>
          <w:rFonts w:cs="Arial"/>
          <w:sz w:val="24"/>
          <w:szCs w:val="24"/>
        </w:rPr>
        <w:t>a</w:t>
      </w:r>
      <w:r>
        <w:rPr>
          <w:rFonts w:cs="Arial"/>
          <w:sz w:val="24"/>
          <w:szCs w:val="24"/>
        </w:rPr>
        <w:t xml:space="preserve"> </w:t>
      </w:r>
      <w:r w:rsidRPr="00D2266D">
        <w:rPr>
          <w:rFonts w:cs="Arial"/>
          <w:sz w:val="24"/>
          <w:szCs w:val="24"/>
        </w:rPr>
        <w:t>základě předávacího protokolu. Splatnost faktur</w:t>
      </w:r>
      <w:r>
        <w:rPr>
          <w:rFonts w:cs="Arial"/>
          <w:sz w:val="24"/>
          <w:szCs w:val="24"/>
        </w:rPr>
        <w:t>y</w:t>
      </w:r>
      <w:r w:rsidRPr="00D2266D">
        <w:rPr>
          <w:rFonts w:cs="Arial"/>
          <w:sz w:val="24"/>
          <w:szCs w:val="24"/>
        </w:rPr>
        <w:t xml:space="preserve"> je </w:t>
      </w:r>
      <w:r>
        <w:rPr>
          <w:rFonts w:cs="Arial"/>
          <w:sz w:val="24"/>
          <w:szCs w:val="24"/>
        </w:rPr>
        <w:t>30</w:t>
      </w:r>
      <w:r w:rsidRPr="00D2266D">
        <w:rPr>
          <w:rFonts w:cs="Arial"/>
          <w:sz w:val="24"/>
          <w:szCs w:val="24"/>
        </w:rPr>
        <w:t xml:space="preserve"> dní ode dne doručení objednateli.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2. Objednatel se zavazuje zhotoviteli uhradit cenu díla dle této smlouvy na základě faktury –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daňového dokladu, kterou vystaví zhotovitel po předání a převzetí předmětu díla.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3. Nárok na zaplacení ceny nevzniká v případě, že dílo nebylo provedeno řádně, tj.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v dohodnuté kvalitě či v určeném termínu.</w:t>
      </w:r>
    </w:p>
    <w:p w:rsidR="00D2266D" w:rsidRDefault="00D2266D" w:rsidP="00D2266D">
      <w:pPr>
        <w:autoSpaceDE w:val="0"/>
        <w:autoSpaceDN w:val="0"/>
        <w:adjustRightInd w:val="0"/>
        <w:rPr>
          <w:rFonts w:cs="Arial,Bold"/>
          <w:b/>
          <w:bCs/>
          <w:sz w:val="24"/>
          <w:szCs w:val="24"/>
        </w:rPr>
      </w:pPr>
    </w:p>
    <w:p w:rsidR="00D2266D" w:rsidRPr="00D2266D" w:rsidRDefault="00D2266D" w:rsidP="00D2266D">
      <w:pPr>
        <w:autoSpaceDE w:val="0"/>
        <w:autoSpaceDN w:val="0"/>
        <w:adjustRightInd w:val="0"/>
        <w:rPr>
          <w:rFonts w:cs="Arial,Bold"/>
          <w:b/>
          <w:bCs/>
          <w:sz w:val="24"/>
          <w:szCs w:val="24"/>
        </w:rPr>
      </w:pPr>
      <w:r w:rsidRPr="00D2266D">
        <w:rPr>
          <w:rFonts w:cs="Arial,Bold"/>
          <w:b/>
          <w:bCs/>
          <w:sz w:val="24"/>
          <w:szCs w:val="24"/>
        </w:rPr>
        <w:t>VI.</w:t>
      </w:r>
    </w:p>
    <w:p w:rsidR="00D2266D" w:rsidRPr="00D2266D" w:rsidRDefault="00D2266D" w:rsidP="00D2266D">
      <w:pPr>
        <w:autoSpaceDE w:val="0"/>
        <w:autoSpaceDN w:val="0"/>
        <w:adjustRightInd w:val="0"/>
        <w:rPr>
          <w:rFonts w:cs="Arial,Bold"/>
          <w:b/>
          <w:bCs/>
          <w:sz w:val="24"/>
          <w:szCs w:val="24"/>
        </w:rPr>
      </w:pPr>
      <w:r w:rsidRPr="00D2266D">
        <w:rPr>
          <w:rFonts w:cs="Arial,Bold"/>
          <w:b/>
          <w:bCs/>
          <w:sz w:val="24"/>
          <w:szCs w:val="24"/>
        </w:rPr>
        <w:t>ZÁRUČNÍ DOBA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,Bold"/>
          <w:b/>
          <w:bCs/>
          <w:sz w:val="24"/>
          <w:szCs w:val="24"/>
        </w:rPr>
      </w:pPr>
      <w:r w:rsidRPr="00D2266D">
        <w:rPr>
          <w:rFonts w:cs="Arial,Bold"/>
          <w:b/>
          <w:bCs/>
          <w:sz w:val="24"/>
          <w:szCs w:val="24"/>
        </w:rPr>
        <w:t>Záruční doba, způsob a průběh reklamačního řízení, odpovědnost za vady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1. Zhotovitel odpovídá za to, že dílo bude provedeno v souladu a za podmínek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stanovených touto smlouvou a v souladu s obecně závaznými právními předpisy a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technickými normami.</w:t>
      </w:r>
    </w:p>
    <w:p w:rsidR="00D97C8B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2. Zhotovitel poskytuje objednateli záruku za jakost na provedené práce 6</w:t>
      </w:r>
      <w:r>
        <w:rPr>
          <w:rFonts w:cs="Arial"/>
          <w:sz w:val="24"/>
          <w:szCs w:val="24"/>
        </w:rPr>
        <w:t>0</w:t>
      </w:r>
      <w:r w:rsidRPr="00D2266D">
        <w:rPr>
          <w:rFonts w:cs="Arial"/>
          <w:sz w:val="24"/>
          <w:szCs w:val="24"/>
        </w:rPr>
        <w:t xml:space="preserve"> měsíců </w:t>
      </w:r>
    </w:p>
    <w:p w:rsidR="00D2266D" w:rsidRPr="00D2266D" w:rsidRDefault="00D97C8B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</w:t>
      </w:r>
      <w:r w:rsidR="00D2266D" w:rsidRPr="00D2266D">
        <w:rPr>
          <w:rFonts w:cs="Arial"/>
          <w:sz w:val="24"/>
          <w:szCs w:val="24"/>
        </w:rPr>
        <w:t>de</w:t>
      </w:r>
      <w:r>
        <w:rPr>
          <w:rFonts w:cs="Arial"/>
          <w:sz w:val="24"/>
          <w:szCs w:val="24"/>
        </w:rPr>
        <w:t xml:space="preserve"> </w:t>
      </w:r>
      <w:r w:rsidR="00D2266D" w:rsidRPr="00D2266D">
        <w:rPr>
          <w:rFonts w:cs="Arial"/>
          <w:sz w:val="24"/>
          <w:szCs w:val="24"/>
        </w:rPr>
        <w:t>dne podpisu Protokolu o předání a převzetí díla.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3. Objednatel je povinen oznámit zhotoviteli vadu bez zbytečného odkladu po jejím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zjištění. V reklamaci musí být vady popsány a uvedeny tak, jak se projevují.</w:t>
      </w:r>
    </w:p>
    <w:p w:rsidR="00827DF0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 xml:space="preserve">4. Oprávněné reklamace budou vyřízeny bez zbytečného odkladu, nejpozději však </w:t>
      </w:r>
    </w:p>
    <w:p w:rsidR="00D2266D" w:rsidRPr="00D2266D" w:rsidRDefault="00827DF0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</w:t>
      </w:r>
      <w:r w:rsidR="00D2266D" w:rsidRPr="00D2266D">
        <w:rPr>
          <w:rFonts w:cs="Arial"/>
          <w:sz w:val="24"/>
          <w:szCs w:val="24"/>
        </w:rPr>
        <w:t>o</w:t>
      </w:r>
      <w:r>
        <w:rPr>
          <w:rFonts w:cs="Arial"/>
          <w:sz w:val="24"/>
          <w:szCs w:val="24"/>
        </w:rPr>
        <w:t xml:space="preserve"> </w:t>
      </w:r>
      <w:r w:rsidR="00D2266D" w:rsidRPr="00D2266D">
        <w:rPr>
          <w:rFonts w:cs="Arial"/>
          <w:sz w:val="24"/>
          <w:szCs w:val="24"/>
        </w:rPr>
        <w:t>30 dnů od uplatnění reklamace. Zhotovitel obstará na vlastní náklady veškerý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materiál potřebný k odstranění reklamované vady díla a bezplatně provede veškeré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lastRenderedPageBreak/>
        <w:t>potřebné práce. Náklady na dopravu nebudou účtovány.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5. Způsob a průběh reklamačního řízení se řídí touto smlouvou a příslušnými</w:t>
      </w:r>
      <w:r w:rsidR="0072243D">
        <w:rPr>
          <w:rFonts w:cs="Arial"/>
          <w:sz w:val="24"/>
          <w:szCs w:val="24"/>
        </w:rPr>
        <w:t xml:space="preserve"> </w:t>
      </w:r>
      <w:r w:rsidRPr="00D2266D">
        <w:rPr>
          <w:rFonts w:cs="Arial"/>
          <w:sz w:val="24"/>
          <w:szCs w:val="24"/>
        </w:rPr>
        <w:t>ustanoveními občanského zákoníku.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6. Uplatnění reklamace nemá vliv na splatnost ceny díla.</w:t>
      </w:r>
    </w:p>
    <w:p w:rsidR="00D2266D" w:rsidRDefault="00D2266D" w:rsidP="00D2266D">
      <w:pPr>
        <w:autoSpaceDE w:val="0"/>
        <w:autoSpaceDN w:val="0"/>
        <w:adjustRightInd w:val="0"/>
        <w:rPr>
          <w:rFonts w:cs="Arial,Bold"/>
          <w:b/>
          <w:bCs/>
          <w:sz w:val="24"/>
          <w:szCs w:val="24"/>
        </w:rPr>
      </w:pPr>
    </w:p>
    <w:p w:rsidR="00D2266D" w:rsidRPr="00D2266D" w:rsidRDefault="00D2266D" w:rsidP="00D2266D">
      <w:pPr>
        <w:autoSpaceDE w:val="0"/>
        <w:autoSpaceDN w:val="0"/>
        <w:adjustRightInd w:val="0"/>
        <w:rPr>
          <w:rFonts w:cs="Arial,Bold"/>
          <w:b/>
          <w:bCs/>
          <w:sz w:val="24"/>
          <w:szCs w:val="24"/>
        </w:rPr>
      </w:pPr>
      <w:r>
        <w:rPr>
          <w:rFonts w:cs="Arial,Bold"/>
          <w:b/>
          <w:bCs/>
          <w:sz w:val="24"/>
          <w:szCs w:val="24"/>
        </w:rPr>
        <w:t>VII</w:t>
      </w:r>
      <w:r w:rsidRPr="00D2266D">
        <w:rPr>
          <w:rFonts w:cs="Arial,Bold"/>
          <w:b/>
          <w:bCs/>
          <w:sz w:val="24"/>
          <w:szCs w:val="24"/>
        </w:rPr>
        <w:t>.</w:t>
      </w:r>
    </w:p>
    <w:p w:rsidR="00D2266D" w:rsidRPr="00D2266D" w:rsidRDefault="00D2266D" w:rsidP="00D2266D">
      <w:pPr>
        <w:autoSpaceDE w:val="0"/>
        <w:autoSpaceDN w:val="0"/>
        <w:adjustRightInd w:val="0"/>
        <w:rPr>
          <w:rFonts w:cs="Arial,Bold"/>
          <w:b/>
          <w:bCs/>
          <w:sz w:val="24"/>
          <w:szCs w:val="24"/>
        </w:rPr>
      </w:pPr>
      <w:r w:rsidRPr="00D2266D">
        <w:rPr>
          <w:rFonts w:cs="Arial,Bold"/>
          <w:b/>
          <w:bCs/>
          <w:sz w:val="24"/>
          <w:szCs w:val="24"/>
        </w:rPr>
        <w:t>ZÁVĚREČNÁ USTANOVENÍ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</w:t>
      </w:r>
      <w:r w:rsidRPr="00D2266D">
        <w:rPr>
          <w:rFonts w:cs="Arial"/>
          <w:sz w:val="24"/>
          <w:szCs w:val="24"/>
        </w:rPr>
        <w:t>. Tato smlouva je závazná pro obě smluvní strany jejím uzavřením.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2</w:t>
      </w:r>
      <w:r w:rsidRPr="00D2266D">
        <w:rPr>
          <w:rFonts w:cs="Arial"/>
          <w:sz w:val="24"/>
          <w:szCs w:val="24"/>
        </w:rPr>
        <w:t>. Objednatel se zavazuje uveřejnit smlouvu prostřednictvím registru smluv ve smyslu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zákona o registru smluv, zhotovitel souhlasí se zveřejněním smlouvy dle zákona č. 340/2015 Sb. v platném znění.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3</w:t>
      </w:r>
      <w:r w:rsidRPr="00D2266D">
        <w:rPr>
          <w:rFonts w:cs="Arial"/>
          <w:sz w:val="24"/>
          <w:szCs w:val="24"/>
        </w:rPr>
        <w:t>. Případné změny a doplňky této smlouvy je možné činit pouze písemně na základě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oboustranně podepsaných a číslovaných dodatků.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4</w:t>
      </w:r>
      <w:r w:rsidRPr="00D2266D">
        <w:rPr>
          <w:rFonts w:cs="Arial"/>
          <w:sz w:val="24"/>
          <w:szCs w:val="24"/>
        </w:rPr>
        <w:t>. Smluvní strany prohlašují, že si tuto smlouvu před podpisem přečetly, jejímu obsahu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</w:t>
      </w:r>
      <w:r w:rsidRPr="00D2266D">
        <w:rPr>
          <w:rFonts w:cs="Arial"/>
          <w:sz w:val="24"/>
          <w:szCs w:val="24"/>
        </w:rPr>
        <w:t>orozuměly</w:t>
      </w:r>
      <w:r>
        <w:rPr>
          <w:rFonts w:cs="Arial"/>
          <w:sz w:val="24"/>
          <w:szCs w:val="24"/>
        </w:rPr>
        <w:t>,</w:t>
      </w:r>
      <w:r w:rsidRPr="00D2266D">
        <w:rPr>
          <w:rFonts w:cs="Arial"/>
          <w:sz w:val="24"/>
          <w:szCs w:val="24"/>
        </w:rPr>
        <w:t xml:space="preserve"> a že uzavření smlouvy tohoto znění je projevem jejich pravé, svobodné a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vážné vůle. Na důkaz toho připojují vlastnoruční podpisy.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5</w:t>
      </w:r>
      <w:r w:rsidRPr="00D2266D">
        <w:rPr>
          <w:rFonts w:cs="Arial"/>
          <w:sz w:val="24"/>
          <w:szCs w:val="24"/>
        </w:rPr>
        <w:t xml:space="preserve">. Tato smlouva je sepsána ve </w:t>
      </w:r>
      <w:r>
        <w:rPr>
          <w:rFonts w:cs="Arial"/>
          <w:sz w:val="24"/>
          <w:szCs w:val="24"/>
        </w:rPr>
        <w:t>2</w:t>
      </w:r>
      <w:r w:rsidRPr="00D2266D">
        <w:rPr>
          <w:rFonts w:cs="Arial"/>
          <w:sz w:val="24"/>
          <w:szCs w:val="24"/>
        </w:rPr>
        <w:t xml:space="preserve"> vyhotoveních, z nichž objednatel obdrží </w:t>
      </w:r>
      <w:r>
        <w:rPr>
          <w:rFonts w:cs="Arial"/>
          <w:sz w:val="24"/>
          <w:szCs w:val="24"/>
        </w:rPr>
        <w:t>1</w:t>
      </w:r>
      <w:r w:rsidRPr="00D2266D">
        <w:rPr>
          <w:rFonts w:cs="Arial"/>
          <w:sz w:val="24"/>
          <w:szCs w:val="24"/>
        </w:rPr>
        <w:t xml:space="preserve"> vyhotovení a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zhotovitel 1 vyhotovení.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sz w:val="24"/>
          <w:szCs w:val="24"/>
        </w:rPr>
      </w:pPr>
      <w:r w:rsidRPr="00D2266D">
        <w:rPr>
          <w:rFonts w:cs="Arial"/>
          <w:sz w:val="24"/>
          <w:szCs w:val="24"/>
        </w:rPr>
        <w:t xml:space="preserve"> </w:t>
      </w:r>
    </w:p>
    <w:p w:rsidR="00D2266D" w:rsidRPr="00D2266D" w:rsidRDefault="00D2266D" w:rsidP="00D2266D">
      <w:pPr>
        <w:jc w:val="both"/>
        <w:rPr>
          <w:sz w:val="24"/>
          <w:szCs w:val="24"/>
        </w:rPr>
      </w:pPr>
      <w:r w:rsidRPr="00D2266D">
        <w:rPr>
          <w:noProof/>
          <w:sz w:val="24"/>
          <w:szCs w:val="24"/>
        </w:rPr>
        <w:t xml:space="preserve">Ve Svitavách, </w:t>
      </w:r>
      <w:r w:rsidRPr="00D2266D">
        <w:rPr>
          <w:sz w:val="24"/>
          <w:szCs w:val="24"/>
        </w:rPr>
        <w:t xml:space="preserve">dne </w:t>
      </w:r>
      <w:r w:rsidRPr="00D2266D">
        <w:rPr>
          <w:sz w:val="24"/>
          <w:szCs w:val="24"/>
        </w:rPr>
        <w:tab/>
      </w:r>
      <w:r w:rsidRPr="00D2266D">
        <w:rPr>
          <w:sz w:val="24"/>
          <w:szCs w:val="24"/>
        </w:rPr>
        <w:tab/>
        <w:t xml:space="preserve">           </w:t>
      </w:r>
      <w:r w:rsidRPr="00D2266D">
        <w:rPr>
          <w:sz w:val="24"/>
          <w:szCs w:val="24"/>
        </w:rPr>
        <w:tab/>
      </w:r>
      <w:r w:rsidRPr="00D2266D">
        <w:rPr>
          <w:sz w:val="24"/>
          <w:szCs w:val="24"/>
        </w:rPr>
        <w:tab/>
      </w:r>
      <w:r w:rsidRPr="00D2266D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2266D">
        <w:rPr>
          <w:sz w:val="24"/>
          <w:szCs w:val="24"/>
          <w:highlight w:val="yellow"/>
        </w:rPr>
        <w:t>Ve …………</w:t>
      </w:r>
      <w:proofErr w:type="gramStart"/>
      <w:r w:rsidRPr="00D2266D">
        <w:rPr>
          <w:sz w:val="24"/>
          <w:szCs w:val="24"/>
          <w:highlight w:val="yellow"/>
        </w:rPr>
        <w:t>….. dne</w:t>
      </w:r>
      <w:proofErr w:type="gramEnd"/>
      <w:r w:rsidRPr="00D2266D">
        <w:rPr>
          <w:sz w:val="24"/>
          <w:szCs w:val="24"/>
          <w:highlight w:val="yellow"/>
        </w:rPr>
        <w:t>……………</w:t>
      </w:r>
    </w:p>
    <w:p w:rsidR="00D2266D" w:rsidRPr="00D2266D" w:rsidRDefault="00D2266D" w:rsidP="00D2266D">
      <w:pPr>
        <w:jc w:val="both"/>
        <w:rPr>
          <w:sz w:val="24"/>
          <w:szCs w:val="24"/>
        </w:rPr>
      </w:pPr>
    </w:p>
    <w:p w:rsidR="00D2266D" w:rsidRPr="00D2266D" w:rsidRDefault="00D2266D" w:rsidP="00D2266D">
      <w:pPr>
        <w:jc w:val="both"/>
        <w:rPr>
          <w:color w:val="000000"/>
          <w:sz w:val="24"/>
          <w:szCs w:val="24"/>
        </w:rPr>
      </w:pPr>
      <w:r w:rsidRPr="00D2266D">
        <w:rPr>
          <w:sz w:val="24"/>
          <w:szCs w:val="24"/>
        </w:rPr>
        <w:t xml:space="preserve">Za objednatele </w:t>
      </w:r>
      <w:r w:rsidRPr="00D2266D">
        <w:rPr>
          <w:sz w:val="24"/>
          <w:szCs w:val="24"/>
        </w:rPr>
        <w:tab/>
      </w:r>
      <w:r w:rsidRPr="00D2266D">
        <w:rPr>
          <w:sz w:val="24"/>
          <w:szCs w:val="24"/>
        </w:rPr>
        <w:tab/>
      </w:r>
      <w:r w:rsidRPr="00D2266D">
        <w:rPr>
          <w:sz w:val="24"/>
          <w:szCs w:val="24"/>
        </w:rPr>
        <w:tab/>
      </w:r>
      <w:r w:rsidRPr="00D2266D">
        <w:rPr>
          <w:sz w:val="24"/>
          <w:szCs w:val="24"/>
        </w:rPr>
        <w:tab/>
      </w:r>
      <w:r w:rsidRPr="00D2266D">
        <w:rPr>
          <w:sz w:val="24"/>
          <w:szCs w:val="24"/>
        </w:rPr>
        <w:tab/>
      </w:r>
      <w:r w:rsidRPr="00D2266D">
        <w:rPr>
          <w:sz w:val="24"/>
          <w:szCs w:val="24"/>
        </w:rPr>
        <w:tab/>
        <w:t>Za</w:t>
      </w:r>
      <w:r w:rsidRPr="00D2266D">
        <w:rPr>
          <w:color w:val="FF0000"/>
          <w:sz w:val="24"/>
          <w:szCs w:val="24"/>
        </w:rPr>
        <w:t xml:space="preserve"> </w:t>
      </w:r>
      <w:r w:rsidRPr="00D2266D">
        <w:rPr>
          <w:color w:val="000000"/>
          <w:sz w:val="24"/>
          <w:szCs w:val="24"/>
        </w:rPr>
        <w:t>zhotovitele</w:t>
      </w:r>
    </w:p>
    <w:p w:rsidR="00D2266D" w:rsidRPr="00D2266D" w:rsidRDefault="00D2266D" w:rsidP="00D2266D">
      <w:pPr>
        <w:jc w:val="both"/>
        <w:rPr>
          <w:sz w:val="24"/>
          <w:szCs w:val="24"/>
        </w:rPr>
      </w:pPr>
    </w:p>
    <w:p w:rsidR="00D2266D" w:rsidRPr="00D2266D" w:rsidRDefault="00D2266D" w:rsidP="00D2266D">
      <w:pPr>
        <w:jc w:val="both"/>
        <w:rPr>
          <w:sz w:val="24"/>
          <w:szCs w:val="24"/>
        </w:rPr>
      </w:pPr>
    </w:p>
    <w:p w:rsidR="00D2266D" w:rsidRPr="00D2266D" w:rsidRDefault="00D2266D" w:rsidP="00D2266D">
      <w:pPr>
        <w:jc w:val="both"/>
        <w:rPr>
          <w:sz w:val="24"/>
          <w:szCs w:val="24"/>
        </w:rPr>
      </w:pPr>
    </w:p>
    <w:p w:rsidR="00D2266D" w:rsidRPr="00D2266D" w:rsidRDefault="000B1D2D" w:rsidP="00D2266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2266D" w:rsidRPr="00D2266D">
        <w:rPr>
          <w:sz w:val="24"/>
          <w:szCs w:val="24"/>
        </w:rPr>
        <w:t>………………………………………………</w:t>
      </w:r>
      <w:r w:rsidR="00D2266D" w:rsidRPr="00D2266D">
        <w:rPr>
          <w:sz w:val="24"/>
          <w:szCs w:val="24"/>
        </w:rPr>
        <w:tab/>
      </w:r>
      <w:r w:rsidR="00D2266D">
        <w:rPr>
          <w:sz w:val="24"/>
          <w:szCs w:val="24"/>
        </w:rPr>
        <w:tab/>
      </w:r>
      <w:r w:rsidR="00D2266D">
        <w:rPr>
          <w:sz w:val="24"/>
          <w:szCs w:val="24"/>
        </w:rPr>
        <w:tab/>
      </w:r>
      <w:r w:rsidR="00D2266D" w:rsidRPr="00D2266D">
        <w:rPr>
          <w:sz w:val="24"/>
          <w:szCs w:val="24"/>
        </w:rPr>
        <w:t>…………………………………………..</w:t>
      </w:r>
    </w:p>
    <w:p w:rsidR="00D2266D" w:rsidRPr="00D2266D" w:rsidRDefault="00D2266D" w:rsidP="00D2266D">
      <w:pPr>
        <w:jc w:val="left"/>
        <w:rPr>
          <w:sz w:val="24"/>
          <w:szCs w:val="24"/>
        </w:rPr>
      </w:pPr>
    </w:p>
    <w:p w:rsidR="00D2266D" w:rsidRPr="00D2266D" w:rsidRDefault="00D2266D" w:rsidP="00D2266D">
      <w:pPr>
        <w:jc w:val="left"/>
        <w:rPr>
          <w:sz w:val="24"/>
          <w:szCs w:val="24"/>
        </w:rPr>
      </w:pPr>
      <w:r w:rsidRPr="00D2266D">
        <w:rPr>
          <w:sz w:val="24"/>
          <w:szCs w:val="24"/>
        </w:rPr>
        <w:t xml:space="preserve">  </w:t>
      </w:r>
      <w:r w:rsidRPr="00D2266D">
        <w:rPr>
          <w:sz w:val="24"/>
          <w:szCs w:val="24"/>
        </w:rPr>
        <w:tab/>
        <w:t xml:space="preserve">    PaedDr. Bc. Milan Báča, MBA</w:t>
      </w:r>
    </w:p>
    <w:p w:rsidR="00D2266D" w:rsidRPr="00D2266D" w:rsidRDefault="00D2266D" w:rsidP="00D2266D">
      <w:pPr>
        <w:jc w:val="left"/>
        <w:rPr>
          <w:sz w:val="24"/>
          <w:szCs w:val="24"/>
        </w:rPr>
      </w:pPr>
      <w:r w:rsidRPr="00D2266D">
        <w:rPr>
          <w:sz w:val="24"/>
          <w:szCs w:val="24"/>
        </w:rPr>
        <w:t xml:space="preserve">ředitel Gymnázia a Jazykové školy s právem </w:t>
      </w:r>
    </w:p>
    <w:p w:rsidR="00D2266D" w:rsidRPr="00D2266D" w:rsidRDefault="00D2266D" w:rsidP="00D2266D">
      <w:pPr>
        <w:jc w:val="left"/>
        <w:rPr>
          <w:sz w:val="24"/>
          <w:szCs w:val="24"/>
        </w:rPr>
      </w:pPr>
      <w:r w:rsidRPr="00D2266D">
        <w:rPr>
          <w:sz w:val="24"/>
          <w:szCs w:val="24"/>
        </w:rPr>
        <w:t xml:space="preserve">        státní jazykové zkoušky Svitavy</w:t>
      </w:r>
    </w:p>
    <w:p w:rsidR="00D2266D" w:rsidRPr="00D2266D" w:rsidRDefault="00D2266D" w:rsidP="00D2266D">
      <w:pPr>
        <w:tabs>
          <w:tab w:val="num" w:pos="567"/>
        </w:tabs>
        <w:spacing w:after="120"/>
        <w:ind w:left="567" w:hanging="567"/>
        <w:jc w:val="both"/>
        <w:rPr>
          <w:b/>
          <w:color w:val="000000"/>
          <w:sz w:val="24"/>
          <w:szCs w:val="24"/>
        </w:rPr>
      </w:pPr>
    </w:p>
    <w:p w:rsidR="00D2266D" w:rsidRPr="00D2266D" w:rsidRDefault="00D2266D" w:rsidP="00D2266D">
      <w:pPr>
        <w:tabs>
          <w:tab w:val="num" w:pos="567"/>
        </w:tabs>
        <w:spacing w:after="120"/>
        <w:ind w:left="567" w:hanging="567"/>
        <w:jc w:val="both"/>
        <w:rPr>
          <w:b/>
          <w:color w:val="000000"/>
          <w:sz w:val="24"/>
          <w:szCs w:val="24"/>
        </w:rPr>
      </w:pPr>
    </w:p>
    <w:p w:rsidR="00085B64" w:rsidRPr="00D2266D" w:rsidRDefault="00116D17" w:rsidP="00D2266D">
      <w:pPr>
        <w:rPr>
          <w:sz w:val="24"/>
          <w:szCs w:val="24"/>
        </w:rPr>
      </w:pPr>
    </w:p>
    <w:sectPr w:rsidR="00085B64" w:rsidRPr="00D2266D" w:rsidSect="00942B8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6D17" w:rsidRDefault="00116D17" w:rsidP="007E0A57">
      <w:r>
        <w:separator/>
      </w:r>
    </w:p>
  </w:endnote>
  <w:endnote w:type="continuationSeparator" w:id="0">
    <w:p w:rsidR="00116D17" w:rsidRDefault="00116D17" w:rsidP="007E0A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52233040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D62766" w:rsidRDefault="00D62766">
            <w:pPr>
              <w:pStyle w:val="Zpat"/>
            </w:pPr>
            <w:r>
              <w:t xml:space="preserve">Stránka </w:t>
            </w:r>
            <w:r w:rsidR="0085445C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85445C">
              <w:rPr>
                <w:b/>
                <w:sz w:val="24"/>
                <w:szCs w:val="24"/>
              </w:rPr>
              <w:fldChar w:fldCharType="separate"/>
            </w:r>
            <w:r w:rsidR="00353D52">
              <w:rPr>
                <w:b/>
                <w:noProof/>
              </w:rPr>
              <w:t>3</w:t>
            </w:r>
            <w:r w:rsidR="0085445C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5445C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85445C">
              <w:rPr>
                <w:b/>
                <w:sz w:val="24"/>
                <w:szCs w:val="24"/>
              </w:rPr>
              <w:fldChar w:fldCharType="separate"/>
            </w:r>
            <w:r w:rsidR="00353D52">
              <w:rPr>
                <w:b/>
                <w:noProof/>
              </w:rPr>
              <w:t>3</w:t>
            </w:r>
            <w:r w:rsidR="0085445C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D62766" w:rsidRDefault="00D6276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6D17" w:rsidRDefault="00116D17" w:rsidP="007E0A57">
      <w:r>
        <w:separator/>
      </w:r>
    </w:p>
  </w:footnote>
  <w:footnote w:type="continuationSeparator" w:id="0">
    <w:p w:rsidR="00116D17" w:rsidRDefault="00116D17" w:rsidP="007E0A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A57" w:rsidRPr="00BE64EF" w:rsidRDefault="007E0A57" w:rsidP="007E0A57">
    <w:pPr>
      <w:jc w:val="right"/>
      <w:rPr>
        <w:rFonts w:cstheme="minorHAnsi"/>
      </w:rPr>
    </w:pPr>
    <w:r w:rsidRPr="00BE64EF">
      <w:rPr>
        <w:rFonts w:cstheme="minorHAnsi"/>
        <w:color w:val="000000" w:themeColor="text1"/>
      </w:rPr>
      <w:t xml:space="preserve">Příloha č. </w:t>
    </w:r>
    <w:r>
      <w:rPr>
        <w:rFonts w:cstheme="minorHAnsi"/>
        <w:color w:val="000000" w:themeColor="text1"/>
      </w:rPr>
      <w:t xml:space="preserve">4 k VZMR </w:t>
    </w:r>
    <w:proofErr w:type="gramStart"/>
    <w:r>
      <w:rPr>
        <w:rFonts w:cstheme="minorHAnsi"/>
        <w:color w:val="000000" w:themeColor="text1"/>
      </w:rPr>
      <w:t>č.j.</w:t>
    </w:r>
    <w:proofErr w:type="gramEnd"/>
    <w:r>
      <w:rPr>
        <w:rFonts w:cstheme="minorHAnsi"/>
        <w:color w:val="000000" w:themeColor="text1"/>
      </w:rPr>
      <w:t xml:space="preserve"> GYOA-HK/3</w:t>
    </w:r>
    <w:r w:rsidR="00DA31E1">
      <w:rPr>
        <w:rFonts w:cstheme="minorHAnsi"/>
        <w:color w:val="000000" w:themeColor="text1"/>
      </w:rPr>
      <w:t>86</w:t>
    </w:r>
    <w:r>
      <w:rPr>
        <w:rFonts w:cstheme="minorHAnsi"/>
        <w:color w:val="000000" w:themeColor="text1"/>
      </w:rPr>
      <w:t>/2019</w:t>
    </w:r>
    <w:r w:rsidRPr="00BE64EF">
      <w:rPr>
        <w:rFonts w:cstheme="minorHAnsi"/>
        <w:color w:val="000000" w:themeColor="text1"/>
      </w:rPr>
      <w:t xml:space="preserve">   </w:t>
    </w:r>
    <w:r w:rsidRPr="00BE64EF">
      <w:rPr>
        <w:rFonts w:cstheme="minorHAnsi"/>
      </w:rPr>
      <w:t xml:space="preserve"> </w:t>
    </w:r>
  </w:p>
  <w:p w:rsidR="007E0A57" w:rsidRDefault="007E0A57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266D"/>
    <w:rsid w:val="00064056"/>
    <w:rsid w:val="000B1D2D"/>
    <w:rsid w:val="000D23E5"/>
    <w:rsid w:val="000F2801"/>
    <w:rsid w:val="00116D17"/>
    <w:rsid w:val="001C7013"/>
    <w:rsid w:val="002B11AA"/>
    <w:rsid w:val="003156DB"/>
    <w:rsid w:val="00353D52"/>
    <w:rsid w:val="0038662D"/>
    <w:rsid w:val="003E023D"/>
    <w:rsid w:val="004B66FB"/>
    <w:rsid w:val="005476E0"/>
    <w:rsid w:val="006124B5"/>
    <w:rsid w:val="006E5B66"/>
    <w:rsid w:val="0072243D"/>
    <w:rsid w:val="007D400A"/>
    <w:rsid w:val="007E0A57"/>
    <w:rsid w:val="00827DF0"/>
    <w:rsid w:val="0085445C"/>
    <w:rsid w:val="00942B80"/>
    <w:rsid w:val="00972C0A"/>
    <w:rsid w:val="00985BCF"/>
    <w:rsid w:val="00A67738"/>
    <w:rsid w:val="00A96991"/>
    <w:rsid w:val="00AD4C37"/>
    <w:rsid w:val="00B12EB1"/>
    <w:rsid w:val="00C057B8"/>
    <w:rsid w:val="00CF41AF"/>
    <w:rsid w:val="00D2266D"/>
    <w:rsid w:val="00D62766"/>
    <w:rsid w:val="00D97C8B"/>
    <w:rsid w:val="00DA31E1"/>
    <w:rsid w:val="00EE59B4"/>
    <w:rsid w:val="00F069E8"/>
    <w:rsid w:val="00FE6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2B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link w:val="PodtitulChar"/>
    <w:qFormat/>
    <w:rsid w:val="00D2266D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PodtitulChar">
    <w:name w:val="Podtitul Char"/>
    <w:basedOn w:val="Standardnpsmoodstavce"/>
    <w:link w:val="Podtitul"/>
    <w:rsid w:val="00D2266D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7E0A5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E0A57"/>
  </w:style>
  <w:style w:type="paragraph" w:styleId="Zpat">
    <w:name w:val="footer"/>
    <w:basedOn w:val="Normln"/>
    <w:link w:val="ZpatChar"/>
    <w:uiPriority w:val="99"/>
    <w:unhideWhenUsed/>
    <w:rsid w:val="007E0A5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E0A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736</Words>
  <Characters>4348</Characters>
  <Application>Microsoft Office Word</Application>
  <DocSecurity>0</DocSecurity>
  <Lines>36</Lines>
  <Paragraphs>10</Paragraphs>
  <ScaleCrop>false</ScaleCrop>
  <Company>Hewlett-Packard Company</Company>
  <LinksUpToDate>false</LinksUpToDate>
  <CharactersWithSpaces>5074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</dc:creator>
  <cp:lastModifiedBy>kr</cp:lastModifiedBy>
  <cp:revision>24</cp:revision>
  <cp:lastPrinted>2019-06-11T07:05:00Z</cp:lastPrinted>
  <dcterms:created xsi:type="dcterms:W3CDTF">2019-05-07T08:53:00Z</dcterms:created>
  <dcterms:modified xsi:type="dcterms:W3CDTF">2019-06-11T07:05:00Z</dcterms:modified>
</cp:coreProperties>
</file>