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EE6" w:rsidRPr="008C6901" w:rsidRDefault="007B6D6A" w:rsidP="00FA2EE6">
      <w:pPr>
        <w:pStyle w:val="Podtitul"/>
        <w:tabs>
          <w:tab w:val="left" w:pos="1200"/>
        </w:tabs>
        <w:rPr>
          <w:rFonts w:ascii="Calibri" w:hAnsi="Calibri"/>
          <w:color w:val="000000"/>
          <w:sz w:val="26"/>
          <w:szCs w:val="26"/>
        </w:rPr>
      </w:pPr>
      <w:r>
        <w:rPr>
          <w:rFonts w:ascii="Calibri" w:hAnsi="Calibri"/>
          <w:color w:val="000000"/>
          <w:sz w:val="26"/>
          <w:szCs w:val="26"/>
        </w:rPr>
        <w:t xml:space="preserve">Návrh </w:t>
      </w:r>
      <w:r w:rsidR="004C10B6">
        <w:rPr>
          <w:rFonts w:ascii="Calibri" w:hAnsi="Calibri"/>
          <w:color w:val="000000"/>
          <w:sz w:val="26"/>
          <w:szCs w:val="26"/>
        </w:rPr>
        <w:t xml:space="preserve">kupní </w:t>
      </w:r>
      <w:r w:rsidR="00FA2EE6">
        <w:rPr>
          <w:rFonts w:ascii="Calibri" w:hAnsi="Calibri"/>
          <w:color w:val="000000"/>
          <w:sz w:val="26"/>
          <w:szCs w:val="26"/>
        </w:rPr>
        <w:t>s</w:t>
      </w:r>
      <w:r w:rsidR="00FA2EE6" w:rsidRPr="008C6901">
        <w:rPr>
          <w:rFonts w:ascii="Calibri" w:hAnsi="Calibri"/>
          <w:color w:val="000000"/>
          <w:sz w:val="26"/>
          <w:szCs w:val="26"/>
        </w:rPr>
        <w:t>mlouv</w:t>
      </w:r>
      <w:r w:rsidR="00FA2EE6">
        <w:rPr>
          <w:rFonts w:ascii="Calibri" w:hAnsi="Calibri"/>
          <w:color w:val="000000"/>
          <w:sz w:val="26"/>
          <w:szCs w:val="26"/>
        </w:rPr>
        <w:t>y</w:t>
      </w:r>
    </w:p>
    <w:p w:rsidR="00FA2EE6" w:rsidRPr="00DC322F" w:rsidRDefault="00FA2EE6" w:rsidP="00FA2EE6">
      <w:pPr>
        <w:jc w:val="center"/>
        <w:rPr>
          <w:rFonts w:ascii="Calibri" w:hAnsi="Calibri"/>
          <w:i/>
          <w:sz w:val="20"/>
          <w:szCs w:val="20"/>
        </w:rPr>
      </w:pPr>
    </w:p>
    <w:p w:rsidR="004C10B6" w:rsidRPr="003D6B0F" w:rsidRDefault="004C10B6" w:rsidP="004C10B6">
      <w:pPr>
        <w:jc w:val="center"/>
        <w:rPr>
          <w:i/>
        </w:rPr>
      </w:pPr>
      <w:r w:rsidRPr="003D6B0F">
        <w:rPr>
          <w:i/>
        </w:rPr>
        <w:t xml:space="preserve">uzavřená v souladu s </w:t>
      </w:r>
      <w:r w:rsidRPr="003D6B0F">
        <w:rPr>
          <w:bCs/>
          <w:i/>
        </w:rPr>
        <w:t xml:space="preserve">§ </w:t>
      </w:r>
      <w:r>
        <w:rPr>
          <w:bCs/>
          <w:i/>
        </w:rPr>
        <w:t>2</w:t>
      </w:r>
      <w:r w:rsidR="00A05EB5">
        <w:rPr>
          <w:bCs/>
          <w:i/>
        </w:rPr>
        <w:t>079</w:t>
      </w:r>
      <w:r w:rsidRPr="003D6B0F">
        <w:rPr>
          <w:bCs/>
          <w:i/>
        </w:rPr>
        <w:t xml:space="preserve"> a ná</w:t>
      </w:r>
      <w:r w:rsidR="00A05EB5">
        <w:rPr>
          <w:bCs/>
          <w:i/>
        </w:rPr>
        <w:t xml:space="preserve">sledujících </w:t>
      </w:r>
      <w:r w:rsidRPr="003D6B0F">
        <w:rPr>
          <w:i/>
        </w:rPr>
        <w:t xml:space="preserve">Zákona č. 89/2012 Sb., občanský zákoník ve znění pozdějších právních předpisů </w:t>
      </w:r>
      <w:r w:rsidR="00562A18">
        <w:rPr>
          <w:i/>
        </w:rPr>
        <w:t>(dále jen „občanský zákoník“)</w:t>
      </w:r>
      <w:r w:rsidRPr="003D6B0F">
        <w:rPr>
          <w:i/>
        </w:rPr>
        <w:t>mezi těmito smluvními stranami:</w:t>
      </w:r>
    </w:p>
    <w:p w:rsidR="00886E17" w:rsidRPr="003D6B0F" w:rsidRDefault="00886E17" w:rsidP="00886E17">
      <w:pPr>
        <w:jc w:val="center"/>
        <w:rPr>
          <w:i/>
          <w:color w:val="FF0000"/>
        </w:rPr>
      </w:pPr>
    </w:p>
    <w:p w:rsidR="00886E17" w:rsidRPr="003D6B0F" w:rsidRDefault="00886E17" w:rsidP="00886E17">
      <w:pPr>
        <w:jc w:val="both"/>
        <w:rPr>
          <w:b/>
          <w:color w:val="FF0000"/>
          <w:u w:val="single"/>
        </w:rPr>
      </w:pPr>
    </w:p>
    <w:p w:rsidR="008B45B1" w:rsidRPr="003D6B0F" w:rsidRDefault="008B45B1" w:rsidP="008B45B1">
      <w:pPr>
        <w:ind w:left="360"/>
        <w:jc w:val="center"/>
        <w:rPr>
          <w:b/>
          <w:color w:val="000000"/>
          <w:u w:val="single"/>
        </w:rPr>
      </w:pPr>
      <w:r>
        <w:rPr>
          <w:b/>
          <w:color w:val="000000"/>
          <w:u w:val="single"/>
        </w:rPr>
        <w:t xml:space="preserve">I. </w:t>
      </w:r>
      <w:r w:rsidRPr="003D6B0F">
        <w:rPr>
          <w:b/>
          <w:color w:val="000000"/>
          <w:u w:val="single"/>
        </w:rPr>
        <w:t>Smluvní strany</w:t>
      </w:r>
    </w:p>
    <w:p w:rsidR="008B45B1" w:rsidRPr="003D6B0F" w:rsidRDefault="008B45B1" w:rsidP="008B45B1">
      <w:pPr>
        <w:spacing w:after="120"/>
        <w:jc w:val="both"/>
        <w:rPr>
          <w:b/>
          <w:color w:val="FF0000"/>
          <w:u w:val="single"/>
        </w:rPr>
      </w:pPr>
    </w:p>
    <w:p w:rsidR="008B45B1" w:rsidRPr="003D6B0F" w:rsidRDefault="008B45B1" w:rsidP="008B45B1">
      <w:pPr>
        <w:spacing w:after="120"/>
        <w:jc w:val="both"/>
        <w:rPr>
          <w:b/>
          <w:color w:val="000000"/>
          <w:u w:val="single"/>
        </w:rPr>
      </w:pPr>
      <w:r>
        <w:rPr>
          <w:b/>
          <w:color w:val="000000"/>
          <w:u w:val="single"/>
        </w:rPr>
        <w:t>Kupující</w:t>
      </w:r>
      <w:r w:rsidRPr="003D6B0F">
        <w:rPr>
          <w:b/>
          <w:color w:val="000000"/>
          <w:u w:val="single"/>
        </w:rPr>
        <w:t xml:space="preserve">: </w:t>
      </w:r>
    </w:p>
    <w:p w:rsidR="008B45B1" w:rsidRPr="003D6B0F" w:rsidRDefault="009E0311" w:rsidP="008B45B1">
      <w:pPr>
        <w:numPr>
          <w:ilvl w:val="12"/>
          <w:numId w:val="0"/>
        </w:numPr>
        <w:jc w:val="both"/>
        <w:rPr>
          <w:color w:val="000000"/>
        </w:rPr>
      </w:pPr>
      <w:r w:rsidRPr="00386951">
        <w:rPr>
          <w:b/>
          <w:bCs/>
          <w:color w:val="000000"/>
        </w:rPr>
        <w:t>Gymnázium</w:t>
      </w:r>
      <w:r>
        <w:rPr>
          <w:b/>
          <w:bCs/>
          <w:color w:val="000000"/>
        </w:rPr>
        <w:t>, obchodní akademie, vyšší odborná škola</w:t>
      </w:r>
      <w:r w:rsidRPr="00386951">
        <w:rPr>
          <w:b/>
          <w:bCs/>
          <w:color w:val="000000"/>
        </w:rPr>
        <w:t xml:space="preserve"> a </w:t>
      </w:r>
      <w:r>
        <w:rPr>
          <w:b/>
          <w:bCs/>
          <w:color w:val="000000"/>
        </w:rPr>
        <w:t>j</w:t>
      </w:r>
      <w:r w:rsidRPr="00386951">
        <w:rPr>
          <w:b/>
          <w:bCs/>
          <w:color w:val="000000"/>
        </w:rPr>
        <w:t>azyková škola s právem státní jazykové zkoušky Svitavy</w:t>
      </w:r>
      <w:r>
        <w:rPr>
          <w:b/>
          <w:bCs/>
          <w:color w:val="000000"/>
        </w:rPr>
        <w:t>, Sokolovská 1638/1, 568 02 Svitavy</w:t>
      </w:r>
    </w:p>
    <w:p w:rsidR="008B45B1" w:rsidRPr="00B931A7" w:rsidRDefault="008B45B1" w:rsidP="008B45B1">
      <w:pPr>
        <w:numPr>
          <w:ilvl w:val="12"/>
          <w:numId w:val="0"/>
        </w:numPr>
        <w:jc w:val="both"/>
        <w:rPr>
          <w:color w:val="000000"/>
        </w:rPr>
      </w:pPr>
      <w:r w:rsidRPr="00B931A7">
        <w:rPr>
          <w:color w:val="000000"/>
        </w:rPr>
        <w:t xml:space="preserve">Zastoupené: </w:t>
      </w:r>
      <w:r w:rsidRPr="00B931A7">
        <w:rPr>
          <w:color w:val="000000"/>
        </w:rPr>
        <w:tab/>
      </w:r>
      <w:r w:rsidRPr="00B931A7">
        <w:rPr>
          <w:color w:val="000000"/>
        </w:rPr>
        <w:tab/>
        <w:t xml:space="preserve">PaedDr. </w:t>
      </w:r>
      <w:r w:rsidR="00254804">
        <w:rPr>
          <w:color w:val="000000"/>
        </w:rPr>
        <w:t xml:space="preserve">Bc. </w:t>
      </w:r>
      <w:r w:rsidRPr="00B931A7">
        <w:rPr>
          <w:color w:val="000000"/>
        </w:rPr>
        <w:t>Milanem Báčou</w:t>
      </w:r>
      <w:r w:rsidR="00254804">
        <w:rPr>
          <w:color w:val="000000"/>
        </w:rPr>
        <w:t>, MBA</w:t>
      </w:r>
      <w:r w:rsidRPr="00B931A7">
        <w:rPr>
          <w:color w:val="000000"/>
        </w:rPr>
        <w:t>, ředitelem školy</w:t>
      </w:r>
    </w:p>
    <w:p w:rsidR="008B45B1" w:rsidRPr="00B931A7" w:rsidRDefault="008B45B1" w:rsidP="008B45B1">
      <w:pPr>
        <w:numPr>
          <w:ilvl w:val="12"/>
          <w:numId w:val="0"/>
        </w:numPr>
        <w:jc w:val="both"/>
        <w:rPr>
          <w:color w:val="000000"/>
        </w:rPr>
      </w:pPr>
      <w:r w:rsidRPr="00B931A7">
        <w:rPr>
          <w:color w:val="000000"/>
        </w:rPr>
        <w:t xml:space="preserve">IČ: </w:t>
      </w:r>
      <w:r w:rsidRPr="00B931A7">
        <w:rPr>
          <w:color w:val="000000"/>
        </w:rPr>
        <w:tab/>
      </w:r>
      <w:r w:rsidRPr="00B931A7">
        <w:rPr>
          <w:color w:val="000000"/>
        </w:rPr>
        <w:tab/>
      </w:r>
      <w:r w:rsidRPr="00B931A7">
        <w:rPr>
          <w:color w:val="000000"/>
        </w:rPr>
        <w:tab/>
        <w:t>62033026</w:t>
      </w:r>
    </w:p>
    <w:p w:rsidR="008B45B1" w:rsidRPr="00B931A7" w:rsidRDefault="008B45B1" w:rsidP="008B45B1">
      <w:pPr>
        <w:numPr>
          <w:ilvl w:val="12"/>
          <w:numId w:val="0"/>
        </w:numPr>
        <w:jc w:val="both"/>
        <w:rPr>
          <w:color w:val="000000"/>
        </w:rPr>
      </w:pPr>
      <w:r w:rsidRPr="00B931A7">
        <w:rPr>
          <w:color w:val="000000"/>
        </w:rPr>
        <w:t xml:space="preserve">DIČ: </w:t>
      </w:r>
      <w:r w:rsidRPr="00B931A7">
        <w:rPr>
          <w:color w:val="000000"/>
        </w:rPr>
        <w:tab/>
      </w:r>
      <w:r w:rsidRPr="00B931A7">
        <w:rPr>
          <w:color w:val="000000"/>
        </w:rPr>
        <w:tab/>
      </w:r>
      <w:r w:rsidRPr="00B931A7">
        <w:rPr>
          <w:color w:val="000000"/>
        </w:rPr>
        <w:tab/>
        <w:t>CZ62033026, plátce DPH</w:t>
      </w:r>
    </w:p>
    <w:p w:rsidR="008B45B1" w:rsidRPr="00B931A7" w:rsidRDefault="008B45B1" w:rsidP="008B45B1">
      <w:pPr>
        <w:numPr>
          <w:ilvl w:val="12"/>
          <w:numId w:val="0"/>
        </w:numPr>
        <w:jc w:val="both"/>
        <w:rPr>
          <w:color w:val="000000"/>
        </w:rPr>
      </w:pPr>
    </w:p>
    <w:p w:rsidR="008B45B1" w:rsidRPr="00B931A7" w:rsidRDefault="008B45B1" w:rsidP="008B45B1">
      <w:pPr>
        <w:numPr>
          <w:ilvl w:val="12"/>
          <w:numId w:val="0"/>
        </w:numPr>
        <w:jc w:val="both"/>
        <w:rPr>
          <w:color w:val="000000"/>
        </w:rPr>
      </w:pPr>
      <w:r w:rsidRPr="00B931A7">
        <w:rPr>
          <w:color w:val="000000"/>
        </w:rPr>
        <w:t xml:space="preserve">zapsán v obchodním rejstříku, vedeném Krajským soudem v Hradci Králové, oddíl </w:t>
      </w:r>
      <w:proofErr w:type="spellStart"/>
      <w:r w:rsidRPr="00B931A7">
        <w:rPr>
          <w:color w:val="000000"/>
        </w:rPr>
        <w:t>Pr</w:t>
      </w:r>
      <w:proofErr w:type="spellEnd"/>
      <w:r w:rsidRPr="00B931A7">
        <w:rPr>
          <w:color w:val="000000"/>
        </w:rPr>
        <w:t>, vložka 1278</w:t>
      </w:r>
    </w:p>
    <w:p w:rsidR="008B45B1" w:rsidRDefault="008B45B1" w:rsidP="008B45B1">
      <w:pPr>
        <w:numPr>
          <w:ilvl w:val="12"/>
          <w:numId w:val="0"/>
        </w:numPr>
        <w:jc w:val="both"/>
        <w:rPr>
          <w:color w:val="000000"/>
        </w:rPr>
      </w:pPr>
    </w:p>
    <w:p w:rsidR="008B45B1" w:rsidRPr="003D6B0F" w:rsidRDefault="008B45B1" w:rsidP="008B45B1">
      <w:pPr>
        <w:numPr>
          <w:ilvl w:val="12"/>
          <w:numId w:val="0"/>
        </w:numPr>
        <w:jc w:val="both"/>
        <w:rPr>
          <w:color w:val="000000"/>
        </w:rPr>
      </w:pPr>
      <w:r w:rsidRPr="003D6B0F">
        <w:rPr>
          <w:color w:val="000000"/>
        </w:rPr>
        <w:t xml:space="preserve">Bankovní spojení:  </w:t>
      </w:r>
      <w:r w:rsidRPr="003D6B0F">
        <w:rPr>
          <w:color w:val="000000"/>
        </w:rPr>
        <w:tab/>
        <w:t>Komerční banka Svitavy</w:t>
      </w:r>
    </w:p>
    <w:p w:rsidR="008B45B1" w:rsidRPr="003D6B0F" w:rsidRDefault="008B45B1" w:rsidP="008B45B1">
      <w:pPr>
        <w:numPr>
          <w:ilvl w:val="12"/>
          <w:numId w:val="0"/>
        </w:numPr>
        <w:jc w:val="both"/>
        <w:rPr>
          <w:color w:val="000000"/>
        </w:rPr>
      </w:pPr>
      <w:r>
        <w:rPr>
          <w:color w:val="000000"/>
        </w:rPr>
        <w:t>Č</w:t>
      </w:r>
      <w:r w:rsidRPr="003D6B0F">
        <w:rPr>
          <w:color w:val="000000"/>
        </w:rPr>
        <w:t>íslo účtu</w:t>
      </w:r>
      <w:r>
        <w:rPr>
          <w:color w:val="000000"/>
        </w:rPr>
        <w:t>:</w:t>
      </w:r>
      <w:r>
        <w:rPr>
          <w:color w:val="000000"/>
        </w:rPr>
        <w:tab/>
      </w:r>
      <w:r>
        <w:rPr>
          <w:color w:val="000000"/>
        </w:rPr>
        <w:tab/>
      </w:r>
      <w:r w:rsidR="00644A4E">
        <w:rPr>
          <w:color w:val="000000"/>
        </w:rPr>
        <w:t>19</w:t>
      </w:r>
      <w:r w:rsidRPr="003D6B0F">
        <w:rPr>
          <w:color w:val="000000"/>
        </w:rPr>
        <w:t>-</w:t>
      </w:r>
      <w:r w:rsidR="00644A4E">
        <w:rPr>
          <w:color w:val="000000"/>
        </w:rPr>
        <w:t>7532770227</w:t>
      </w:r>
      <w:r w:rsidRPr="003D6B0F">
        <w:rPr>
          <w:color w:val="000000"/>
        </w:rPr>
        <w:t>/0100</w:t>
      </w:r>
    </w:p>
    <w:p w:rsidR="008B45B1" w:rsidRPr="003D6B0F" w:rsidRDefault="008B45B1" w:rsidP="008B45B1">
      <w:pPr>
        <w:jc w:val="both"/>
        <w:rPr>
          <w:color w:val="FF0000"/>
        </w:rPr>
      </w:pPr>
    </w:p>
    <w:p w:rsidR="008B45B1" w:rsidRPr="003D6B0F" w:rsidRDefault="008B45B1" w:rsidP="008B45B1">
      <w:pPr>
        <w:jc w:val="both"/>
        <w:rPr>
          <w:color w:val="000000"/>
        </w:rPr>
      </w:pPr>
      <w:r w:rsidRPr="003D6B0F">
        <w:rPr>
          <w:color w:val="000000"/>
        </w:rPr>
        <w:t>a</w:t>
      </w:r>
    </w:p>
    <w:p w:rsidR="008B45B1" w:rsidRPr="003D6B0F" w:rsidRDefault="008B45B1" w:rsidP="008B45B1">
      <w:pPr>
        <w:jc w:val="both"/>
        <w:rPr>
          <w:color w:val="000000"/>
        </w:rPr>
      </w:pPr>
    </w:p>
    <w:p w:rsidR="008B45B1" w:rsidRPr="003D6B0F" w:rsidRDefault="008B45B1" w:rsidP="008B45B1">
      <w:pPr>
        <w:spacing w:after="120"/>
        <w:jc w:val="both"/>
        <w:rPr>
          <w:b/>
          <w:color w:val="000000"/>
        </w:rPr>
      </w:pPr>
      <w:r w:rsidRPr="003D6B0F">
        <w:rPr>
          <w:b/>
          <w:color w:val="000000"/>
          <w:u w:val="single"/>
        </w:rPr>
        <w:t>P</w:t>
      </w:r>
      <w:r>
        <w:rPr>
          <w:b/>
          <w:color w:val="000000"/>
          <w:u w:val="single"/>
        </w:rPr>
        <w:t>rodávající</w:t>
      </w:r>
      <w:r w:rsidRPr="003D6B0F">
        <w:rPr>
          <w:b/>
          <w:color w:val="000000"/>
          <w:u w:val="single"/>
        </w:rPr>
        <w:t>:</w:t>
      </w:r>
      <w:r w:rsidRPr="003D6B0F">
        <w:rPr>
          <w:b/>
          <w:color w:val="000000"/>
          <w:u w:val="single"/>
        </w:rPr>
        <w:tab/>
      </w:r>
      <w:r w:rsidRPr="003D6B0F">
        <w:rPr>
          <w:b/>
          <w:color w:val="000000"/>
        </w:rPr>
        <w:tab/>
      </w:r>
      <w:r w:rsidRPr="003D6B0F">
        <w:rPr>
          <w:b/>
          <w:color w:val="000000"/>
        </w:rPr>
        <w:tab/>
      </w:r>
    </w:p>
    <w:p w:rsidR="008B45B1" w:rsidRPr="003D6B0F" w:rsidRDefault="008B45B1" w:rsidP="008B45B1">
      <w:pPr>
        <w:spacing w:after="120"/>
        <w:jc w:val="both"/>
        <w:rPr>
          <w:b/>
          <w:color w:val="FF0000"/>
          <w:u w:val="single"/>
        </w:rPr>
      </w:pPr>
      <w:r w:rsidRPr="003D6B0F">
        <w:rPr>
          <w:b/>
          <w:bCs/>
          <w:color w:val="000000"/>
        </w:rPr>
        <w:t xml:space="preserve">(doplní </w:t>
      </w:r>
      <w:r w:rsidR="00D31D95">
        <w:rPr>
          <w:b/>
          <w:bCs/>
          <w:color w:val="000000"/>
        </w:rPr>
        <w:t>uchazeč</w:t>
      </w:r>
      <w:r w:rsidRPr="003D6B0F">
        <w:rPr>
          <w:b/>
          <w:bCs/>
          <w:color w:val="000000"/>
        </w:rPr>
        <w:t>)</w:t>
      </w:r>
    </w:p>
    <w:p w:rsidR="008B45B1" w:rsidRPr="00B931A7" w:rsidRDefault="008B45B1" w:rsidP="008B45B1">
      <w:pPr>
        <w:numPr>
          <w:ilvl w:val="12"/>
          <w:numId w:val="0"/>
        </w:numPr>
        <w:tabs>
          <w:tab w:val="left" w:pos="2880"/>
        </w:tabs>
        <w:rPr>
          <w:color w:val="000000"/>
          <w:highlight w:val="yellow"/>
        </w:rPr>
      </w:pPr>
      <w:r w:rsidRPr="003D6B0F">
        <w:rPr>
          <w:color w:val="000000"/>
        </w:rPr>
        <w:t>Jednající:</w:t>
      </w:r>
      <w:r w:rsidRPr="003D6B0F">
        <w:rPr>
          <w:color w:val="FF0000"/>
        </w:rPr>
        <w:tab/>
      </w:r>
      <w:r w:rsidRPr="00B931A7">
        <w:rPr>
          <w:b/>
          <w:bCs/>
          <w:color w:val="000000"/>
          <w:highlight w:val="yellow"/>
        </w:rPr>
        <w:t xml:space="preserve">(doplní </w:t>
      </w:r>
      <w:r w:rsidR="009B63E5">
        <w:rPr>
          <w:b/>
          <w:bCs/>
          <w:color w:val="000000"/>
          <w:highlight w:val="yellow"/>
        </w:rPr>
        <w:t>uchazeč</w:t>
      </w:r>
      <w:r w:rsidRPr="00B931A7">
        <w:rPr>
          <w:b/>
          <w:bCs/>
          <w:color w:val="000000"/>
          <w:highlight w:val="yellow"/>
        </w:rPr>
        <w:t>)</w:t>
      </w:r>
    </w:p>
    <w:p w:rsidR="009B63E5" w:rsidRPr="00B931A7" w:rsidRDefault="008B45B1" w:rsidP="009B63E5">
      <w:pPr>
        <w:numPr>
          <w:ilvl w:val="12"/>
          <w:numId w:val="0"/>
        </w:numPr>
        <w:tabs>
          <w:tab w:val="left" w:pos="2880"/>
        </w:tabs>
        <w:rPr>
          <w:color w:val="000000"/>
          <w:highlight w:val="yellow"/>
        </w:rPr>
      </w:pPr>
      <w:r w:rsidRPr="003D6B0F">
        <w:rPr>
          <w:color w:val="000000"/>
        </w:rPr>
        <w:t>IČ:</w:t>
      </w:r>
      <w:r w:rsidRPr="003D6B0F">
        <w:rPr>
          <w:color w:val="FF0000"/>
        </w:rPr>
        <w:tab/>
      </w:r>
      <w:r w:rsidR="009B63E5" w:rsidRPr="00B931A7">
        <w:rPr>
          <w:b/>
          <w:bCs/>
          <w:color w:val="000000"/>
          <w:highlight w:val="yellow"/>
        </w:rPr>
        <w:t xml:space="preserve">(doplní </w:t>
      </w:r>
      <w:r w:rsidR="009B63E5">
        <w:rPr>
          <w:b/>
          <w:bCs/>
          <w:color w:val="000000"/>
          <w:highlight w:val="yellow"/>
        </w:rPr>
        <w:t>uchazeč</w:t>
      </w:r>
      <w:r w:rsidR="009B63E5" w:rsidRPr="00B931A7">
        <w:rPr>
          <w:b/>
          <w:bCs/>
          <w:color w:val="000000"/>
          <w:highlight w:val="yellow"/>
        </w:rPr>
        <w:t>)</w:t>
      </w:r>
    </w:p>
    <w:p w:rsidR="009B63E5" w:rsidRPr="00B931A7" w:rsidRDefault="008B45B1" w:rsidP="009B63E5">
      <w:pPr>
        <w:numPr>
          <w:ilvl w:val="12"/>
          <w:numId w:val="0"/>
        </w:numPr>
        <w:tabs>
          <w:tab w:val="left" w:pos="2880"/>
        </w:tabs>
        <w:rPr>
          <w:color w:val="000000"/>
          <w:highlight w:val="yellow"/>
        </w:rPr>
      </w:pPr>
      <w:r w:rsidRPr="003D6B0F">
        <w:rPr>
          <w:color w:val="000000"/>
        </w:rPr>
        <w:t>DIČ:</w:t>
      </w:r>
      <w:r w:rsidRPr="003D6B0F">
        <w:rPr>
          <w:color w:val="FF0000"/>
        </w:rPr>
        <w:tab/>
      </w:r>
      <w:r w:rsidR="009B63E5" w:rsidRPr="00B931A7">
        <w:rPr>
          <w:b/>
          <w:bCs/>
          <w:color w:val="000000"/>
          <w:highlight w:val="yellow"/>
        </w:rPr>
        <w:t xml:space="preserve">(doplní </w:t>
      </w:r>
      <w:r w:rsidR="009B63E5">
        <w:rPr>
          <w:b/>
          <w:bCs/>
          <w:color w:val="000000"/>
          <w:highlight w:val="yellow"/>
        </w:rPr>
        <w:t>uchazeč</w:t>
      </w:r>
      <w:r w:rsidR="009B63E5" w:rsidRPr="00B931A7">
        <w:rPr>
          <w:b/>
          <w:bCs/>
          <w:color w:val="000000"/>
          <w:highlight w:val="yellow"/>
        </w:rPr>
        <w:t>)</w:t>
      </w:r>
    </w:p>
    <w:p w:rsidR="008B45B1" w:rsidRPr="003D6B0F" w:rsidRDefault="008B45B1" w:rsidP="009B63E5">
      <w:pPr>
        <w:numPr>
          <w:ilvl w:val="12"/>
          <w:numId w:val="0"/>
        </w:numPr>
        <w:tabs>
          <w:tab w:val="left" w:pos="2880"/>
        </w:tabs>
        <w:rPr>
          <w:color w:val="FF0000"/>
        </w:rPr>
      </w:pPr>
    </w:p>
    <w:p w:rsidR="009B63E5" w:rsidRPr="00B931A7" w:rsidRDefault="008B45B1" w:rsidP="009B63E5">
      <w:pPr>
        <w:numPr>
          <w:ilvl w:val="12"/>
          <w:numId w:val="0"/>
        </w:numPr>
        <w:tabs>
          <w:tab w:val="left" w:pos="2880"/>
        </w:tabs>
        <w:rPr>
          <w:color w:val="000000"/>
          <w:highlight w:val="yellow"/>
        </w:rPr>
      </w:pPr>
      <w:r w:rsidRPr="003D6B0F">
        <w:rPr>
          <w:color w:val="000000"/>
        </w:rPr>
        <w:t xml:space="preserve">zapsán v obchodním rejstříku, vedeném Krajským/Městským soudem v </w:t>
      </w:r>
      <w:r w:rsidR="009B63E5" w:rsidRPr="00B931A7">
        <w:rPr>
          <w:b/>
          <w:bCs/>
          <w:color w:val="000000"/>
          <w:highlight w:val="yellow"/>
        </w:rPr>
        <w:t xml:space="preserve">(doplní </w:t>
      </w:r>
      <w:r w:rsidR="009B63E5">
        <w:rPr>
          <w:b/>
          <w:bCs/>
          <w:color w:val="000000"/>
          <w:highlight w:val="yellow"/>
        </w:rPr>
        <w:t>uchazeč</w:t>
      </w:r>
      <w:r w:rsidR="009B63E5" w:rsidRPr="00B931A7">
        <w:rPr>
          <w:b/>
          <w:bCs/>
          <w:color w:val="000000"/>
          <w:highlight w:val="yellow"/>
        </w:rPr>
        <w:t>)</w:t>
      </w:r>
      <w:r w:rsidRPr="003D6B0F">
        <w:rPr>
          <w:color w:val="000000"/>
        </w:rPr>
        <w:t xml:space="preserve">, oddíl </w:t>
      </w:r>
      <w:r w:rsidR="009B63E5" w:rsidRPr="00B931A7">
        <w:rPr>
          <w:b/>
          <w:bCs/>
          <w:color w:val="000000"/>
          <w:highlight w:val="yellow"/>
        </w:rPr>
        <w:t xml:space="preserve">(doplní </w:t>
      </w:r>
      <w:r w:rsidR="009B63E5">
        <w:rPr>
          <w:b/>
          <w:bCs/>
          <w:color w:val="000000"/>
          <w:highlight w:val="yellow"/>
        </w:rPr>
        <w:t>uchazeč</w:t>
      </w:r>
      <w:r w:rsidR="009B63E5" w:rsidRPr="00B931A7">
        <w:rPr>
          <w:b/>
          <w:bCs/>
          <w:color w:val="000000"/>
          <w:highlight w:val="yellow"/>
        </w:rPr>
        <w:t>)</w:t>
      </w:r>
      <w:r w:rsidRPr="003D6B0F">
        <w:rPr>
          <w:color w:val="000000"/>
        </w:rPr>
        <w:t xml:space="preserve">, vložka </w:t>
      </w:r>
      <w:r w:rsidR="009B63E5" w:rsidRPr="00B931A7">
        <w:rPr>
          <w:b/>
          <w:bCs/>
          <w:color w:val="000000"/>
          <w:highlight w:val="yellow"/>
        </w:rPr>
        <w:t xml:space="preserve">(doplní </w:t>
      </w:r>
      <w:r w:rsidR="009B63E5">
        <w:rPr>
          <w:b/>
          <w:bCs/>
          <w:color w:val="000000"/>
          <w:highlight w:val="yellow"/>
        </w:rPr>
        <w:t>uchazeč</w:t>
      </w:r>
      <w:r w:rsidR="009B63E5" w:rsidRPr="00B931A7">
        <w:rPr>
          <w:b/>
          <w:bCs/>
          <w:color w:val="000000"/>
          <w:highlight w:val="yellow"/>
        </w:rPr>
        <w:t>)</w:t>
      </w:r>
    </w:p>
    <w:p w:rsidR="008B45B1" w:rsidRPr="003D6B0F" w:rsidRDefault="008B45B1" w:rsidP="009B63E5">
      <w:pPr>
        <w:numPr>
          <w:ilvl w:val="12"/>
          <w:numId w:val="0"/>
        </w:numPr>
        <w:tabs>
          <w:tab w:val="left" w:pos="2880"/>
        </w:tabs>
        <w:rPr>
          <w:color w:val="FF0000"/>
        </w:rPr>
      </w:pPr>
    </w:p>
    <w:p w:rsidR="009B63E5" w:rsidRPr="00B931A7" w:rsidRDefault="008B45B1" w:rsidP="009B63E5">
      <w:pPr>
        <w:numPr>
          <w:ilvl w:val="12"/>
          <w:numId w:val="0"/>
        </w:numPr>
        <w:tabs>
          <w:tab w:val="left" w:pos="2880"/>
        </w:tabs>
        <w:rPr>
          <w:color w:val="000000"/>
          <w:highlight w:val="yellow"/>
        </w:rPr>
      </w:pPr>
      <w:r w:rsidRPr="003D6B0F">
        <w:rPr>
          <w:color w:val="000000"/>
        </w:rPr>
        <w:t>Bankovní spojení:</w:t>
      </w:r>
      <w:r w:rsidRPr="003D6B0F">
        <w:rPr>
          <w:color w:val="FF0000"/>
        </w:rPr>
        <w:t xml:space="preserve">  </w:t>
      </w:r>
      <w:r w:rsidRPr="003D6B0F">
        <w:rPr>
          <w:color w:val="FF0000"/>
        </w:rPr>
        <w:tab/>
      </w:r>
      <w:r w:rsidR="009B63E5" w:rsidRPr="00B931A7">
        <w:rPr>
          <w:b/>
          <w:bCs/>
          <w:color w:val="000000"/>
          <w:highlight w:val="yellow"/>
        </w:rPr>
        <w:t xml:space="preserve">(doplní </w:t>
      </w:r>
      <w:r w:rsidR="009B63E5">
        <w:rPr>
          <w:b/>
          <w:bCs/>
          <w:color w:val="000000"/>
          <w:highlight w:val="yellow"/>
        </w:rPr>
        <w:t>uchazeč</w:t>
      </w:r>
      <w:r w:rsidR="009B63E5" w:rsidRPr="00B931A7">
        <w:rPr>
          <w:b/>
          <w:bCs/>
          <w:color w:val="000000"/>
          <w:highlight w:val="yellow"/>
        </w:rPr>
        <w:t>)</w:t>
      </w:r>
    </w:p>
    <w:p w:rsidR="009B63E5" w:rsidRPr="00B931A7" w:rsidRDefault="008B45B1" w:rsidP="009B63E5">
      <w:pPr>
        <w:numPr>
          <w:ilvl w:val="12"/>
          <w:numId w:val="0"/>
        </w:numPr>
        <w:tabs>
          <w:tab w:val="left" w:pos="2880"/>
        </w:tabs>
        <w:rPr>
          <w:color w:val="000000"/>
          <w:highlight w:val="yellow"/>
        </w:rPr>
      </w:pPr>
      <w:r w:rsidRPr="003D6B0F">
        <w:rPr>
          <w:color w:val="000000"/>
        </w:rPr>
        <w:t>Č</w:t>
      </w:r>
      <w:r w:rsidR="00547E76">
        <w:rPr>
          <w:color w:val="000000"/>
        </w:rPr>
        <w:t>íslo účtu</w:t>
      </w:r>
      <w:r w:rsidRPr="003D6B0F">
        <w:rPr>
          <w:color w:val="000000"/>
        </w:rPr>
        <w:t>:</w:t>
      </w:r>
      <w:r w:rsidRPr="003D6B0F">
        <w:rPr>
          <w:color w:val="FF0000"/>
        </w:rPr>
        <w:tab/>
      </w:r>
      <w:r w:rsidR="009B63E5" w:rsidRPr="00B931A7">
        <w:rPr>
          <w:b/>
          <w:bCs/>
          <w:color w:val="000000"/>
          <w:highlight w:val="yellow"/>
        </w:rPr>
        <w:t xml:space="preserve">(doplní </w:t>
      </w:r>
      <w:r w:rsidR="009B63E5">
        <w:rPr>
          <w:b/>
          <w:bCs/>
          <w:color w:val="000000"/>
          <w:highlight w:val="yellow"/>
        </w:rPr>
        <w:t>uchazeč</w:t>
      </w:r>
      <w:r w:rsidR="009B63E5" w:rsidRPr="00B931A7">
        <w:rPr>
          <w:b/>
          <w:bCs/>
          <w:color w:val="000000"/>
          <w:highlight w:val="yellow"/>
        </w:rPr>
        <w:t>)</w:t>
      </w:r>
    </w:p>
    <w:p w:rsidR="009B63E5" w:rsidRPr="00B931A7" w:rsidRDefault="008B45B1" w:rsidP="009B63E5">
      <w:pPr>
        <w:numPr>
          <w:ilvl w:val="12"/>
          <w:numId w:val="0"/>
        </w:numPr>
        <w:tabs>
          <w:tab w:val="left" w:pos="2880"/>
        </w:tabs>
        <w:rPr>
          <w:color w:val="000000"/>
          <w:highlight w:val="yellow"/>
        </w:rPr>
      </w:pPr>
      <w:r w:rsidRPr="003D6B0F">
        <w:rPr>
          <w:color w:val="000000"/>
        </w:rPr>
        <w:t>Mobil:</w:t>
      </w:r>
      <w:r w:rsidRPr="003D6B0F">
        <w:rPr>
          <w:color w:val="FF0000"/>
        </w:rPr>
        <w:tab/>
      </w:r>
      <w:r w:rsidR="009B63E5" w:rsidRPr="00B931A7">
        <w:rPr>
          <w:b/>
          <w:bCs/>
          <w:color w:val="000000"/>
          <w:highlight w:val="yellow"/>
        </w:rPr>
        <w:t xml:space="preserve">(doplní </w:t>
      </w:r>
      <w:r w:rsidR="009B63E5">
        <w:rPr>
          <w:b/>
          <w:bCs/>
          <w:color w:val="000000"/>
          <w:highlight w:val="yellow"/>
        </w:rPr>
        <w:t>uchazeč</w:t>
      </w:r>
      <w:r w:rsidR="009B63E5" w:rsidRPr="00B931A7">
        <w:rPr>
          <w:b/>
          <w:bCs/>
          <w:color w:val="000000"/>
          <w:highlight w:val="yellow"/>
        </w:rPr>
        <w:t>)</w:t>
      </w:r>
    </w:p>
    <w:p w:rsidR="00C80BEA" w:rsidRDefault="007C6986" w:rsidP="007C6986">
      <w:pPr>
        <w:numPr>
          <w:ilvl w:val="12"/>
          <w:numId w:val="0"/>
        </w:numPr>
        <w:tabs>
          <w:tab w:val="left" w:pos="2880"/>
        </w:tabs>
        <w:rPr>
          <w:color w:val="000000"/>
        </w:rPr>
      </w:pPr>
      <w:r>
        <w:rPr>
          <w:color w:val="000000"/>
        </w:rPr>
        <w:t xml:space="preserve"> </w:t>
      </w:r>
    </w:p>
    <w:p w:rsidR="007C6986" w:rsidRPr="003D6B0F" w:rsidRDefault="007C6986" w:rsidP="007C6986">
      <w:pPr>
        <w:numPr>
          <w:ilvl w:val="12"/>
          <w:numId w:val="0"/>
        </w:numPr>
        <w:tabs>
          <w:tab w:val="left" w:pos="2880"/>
        </w:tabs>
        <w:rPr>
          <w:color w:val="000000"/>
        </w:rPr>
      </w:pPr>
    </w:p>
    <w:p w:rsidR="008B45B1" w:rsidRPr="00F97D29" w:rsidRDefault="008B45B1" w:rsidP="008B45B1">
      <w:pPr>
        <w:jc w:val="center"/>
        <w:rPr>
          <w:b/>
          <w:u w:val="single"/>
        </w:rPr>
      </w:pPr>
      <w:r>
        <w:rPr>
          <w:b/>
          <w:u w:val="single"/>
        </w:rPr>
        <w:t xml:space="preserve">II. </w:t>
      </w:r>
      <w:r w:rsidRPr="00F97D29">
        <w:rPr>
          <w:b/>
          <w:u w:val="single"/>
        </w:rPr>
        <w:t>Předmět smlouvy</w:t>
      </w:r>
    </w:p>
    <w:p w:rsidR="008B45B1" w:rsidRPr="00F97D29" w:rsidRDefault="008B45B1" w:rsidP="00596BA4">
      <w:pPr>
        <w:widowControl w:val="0"/>
        <w:suppressLineNumbers/>
        <w:tabs>
          <w:tab w:val="left" w:pos="360"/>
          <w:tab w:val="right" w:pos="9639"/>
        </w:tabs>
        <w:spacing w:before="240" w:after="240"/>
        <w:jc w:val="both"/>
        <w:rPr>
          <w:color w:val="262626"/>
        </w:rPr>
      </w:pPr>
      <w:r w:rsidRPr="00F97D29">
        <w:rPr>
          <w:color w:val="262626"/>
        </w:rPr>
        <w:t>1. Na základě této smlouvy se prodávající zavazuje dodat kupujícímu zboží a převést na něj vlastnické právo ke zboží, za podmínek dohodnutých v dalších ustanoveních smlouvy. Kupující se zavazuje zboží bez vad předané převzít a zaplatit za ně prodávajícímu kupní cenu, specifikovanou v čl. IV smlouvy, na základě dohodnutých platebních podmínek.</w:t>
      </w:r>
    </w:p>
    <w:p w:rsidR="008B45B1" w:rsidRPr="00F97D29" w:rsidRDefault="008B45B1" w:rsidP="00596BA4">
      <w:pPr>
        <w:jc w:val="both"/>
      </w:pPr>
      <w:r w:rsidRPr="00F97D29">
        <w:t xml:space="preserve">2. Předmětem smlouvy je </w:t>
      </w:r>
      <w:r w:rsidRPr="00596BA4">
        <w:rPr>
          <w:b/>
          <w:u w:val="single"/>
        </w:rPr>
        <w:t xml:space="preserve">dodávka </w:t>
      </w:r>
      <w:r w:rsidR="00596BA4" w:rsidRPr="00596BA4">
        <w:rPr>
          <w:b/>
          <w:u w:val="single"/>
        </w:rPr>
        <w:t xml:space="preserve">prostředků </w:t>
      </w:r>
      <w:r w:rsidR="009379E0" w:rsidRPr="00596BA4">
        <w:rPr>
          <w:b/>
          <w:u w:val="single"/>
        </w:rPr>
        <w:t>IT</w:t>
      </w:r>
      <w:r w:rsidR="00CA39C3">
        <w:rPr>
          <w:b/>
          <w:u w:val="single"/>
        </w:rPr>
        <w:t xml:space="preserve"> 2019 - OA</w:t>
      </w:r>
      <w:r w:rsidR="009379E0" w:rsidRPr="00596BA4">
        <w:rPr>
          <w:b/>
          <w:u w:val="single"/>
        </w:rPr>
        <w:t xml:space="preserve"> </w:t>
      </w:r>
      <w:r w:rsidRPr="00F97D29">
        <w:t xml:space="preserve">v souladu s potřebami a požadavky kupujícího. </w:t>
      </w:r>
      <w:r>
        <w:t>Prodávající je po celou dobu účinnosti této smlouvy vázán svoji nabídkou podanou ve veřejné zakázce</w:t>
      </w:r>
      <w:r w:rsidR="00515F09">
        <w:t xml:space="preserve"> č.j. GYOA-HK/3</w:t>
      </w:r>
      <w:r w:rsidR="00EE0FF6">
        <w:t>41</w:t>
      </w:r>
      <w:r w:rsidR="00515F09">
        <w:t>/2019</w:t>
      </w:r>
      <w:r w:rsidR="0073213A">
        <w:t>(dále jen „veřejná zakázka“</w:t>
      </w:r>
      <w:r w:rsidR="00515F09">
        <w:t>)</w:t>
      </w:r>
      <w:r>
        <w:t xml:space="preserve">, na jejímž základě je uzavírána tato smlouva (dále jen „nabídka prodávajícího“). </w:t>
      </w:r>
      <w:r w:rsidRPr="00F97D29">
        <w:rPr>
          <w:color w:val="262626"/>
        </w:rPr>
        <w:t xml:space="preserve">Prodávající se </w:t>
      </w:r>
      <w:r w:rsidRPr="00F97D29">
        <w:rPr>
          <w:color w:val="262626"/>
        </w:rPr>
        <w:lastRenderedPageBreak/>
        <w:t>zavazuje dodat kupujícímu zboží ve smluveném množství, jakosti, provedení, termínech a ceně. Dále je prodávající povinen předat kupujícímu doklady, které se ke zboží vztahují a umožnit kupujícímu nabýt vlastnické právo ke zboží. Součástí předmětu smlouvy je též doprava předmětu smlouvy na místo plnění, jeho montáž, uvedení do provozu a zaškolení pracovníků kupujícího.</w:t>
      </w:r>
    </w:p>
    <w:p w:rsidR="008B45B1" w:rsidRDefault="008B45B1" w:rsidP="00596BA4">
      <w:pPr>
        <w:widowControl w:val="0"/>
        <w:suppressLineNumbers/>
        <w:tabs>
          <w:tab w:val="left" w:pos="360"/>
          <w:tab w:val="right" w:pos="9639"/>
        </w:tabs>
        <w:spacing w:before="240" w:after="240"/>
        <w:jc w:val="both"/>
        <w:rPr>
          <w:color w:val="262626"/>
        </w:rPr>
      </w:pPr>
      <w:r>
        <w:rPr>
          <w:color w:val="262626"/>
        </w:rPr>
        <w:t xml:space="preserve">3. </w:t>
      </w:r>
      <w:r w:rsidRPr="00F97D29">
        <w:rPr>
          <w:color w:val="262626"/>
        </w:rPr>
        <w:t>Prodávající se zavazuje umožnit osobám oprávněným k výkonu kontroly</w:t>
      </w:r>
      <w:r w:rsidR="008B6761">
        <w:rPr>
          <w:color w:val="262626"/>
        </w:rPr>
        <w:t>,</w:t>
      </w:r>
      <w:r w:rsidRPr="00F97D29">
        <w:rPr>
          <w:color w:val="262626"/>
        </w:rPr>
        <w:t xml:space="preserve"> provést kontrolu dokladů souvisejících s plněním zakázky</w:t>
      </w:r>
      <w:r w:rsidRPr="00873198">
        <w:rPr>
          <w:color w:val="000000"/>
        </w:rPr>
        <w:t>.</w:t>
      </w:r>
    </w:p>
    <w:p w:rsidR="00791E71" w:rsidRDefault="008B45B1" w:rsidP="00596BA4">
      <w:pPr>
        <w:widowControl w:val="0"/>
        <w:suppressLineNumbers/>
        <w:tabs>
          <w:tab w:val="left" w:pos="360"/>
          <w:tab w:val="right" w:pos="9639"/>
        </w:tabs>
        <w:spacing w:before="240" w:after="240"/>
        <w:jc w:val="both"/>
        <w:rPr>
          <w:color w:val="262626"/>
        </w:rPr>
      </w:pPr>
      <w:r>
        <w:rPr>
          <w:color w:val="262626"/>
        </w:rPr>
        <w:t xml:space="preserve">4. </w:t>
      </w:r>
      <w:r w:rsidRPr="00F97D29">
        <w:rPr>
          <w:color w:val="262626"/>
        </w:rPr>
        <w:t>Prodávající se zavazuje uchovávat veškeré originály účetních dokladů a originály dalších dokumentů souvisejících s</w:t>
      </w:r>
      <w:r w:rsidR="00777E1D">
        <w:rPr>
          <w:color w:val="262626"/>
        </w:rPr>
        <w:t> </w:t>
      </w:r>
      <w:r w:rsidR="008B6761">
        <w:rPr>
          <w:color w:val="262626"/>
        </w:rPr>
        <w:t>rozpočtem</w:t>
      </w:r>
      <w:r w:rsidR="00777E1D">
        <w:rPr>
          <w:color w:val="262626"/>
        </w:rPr>
        <w:t xml:space="preserve"> PO</w:t>
      </w:r>
      <w:r w:rsidRPr="00F97D29">
        <w:rPr>
          <w:color w:val="262626"/>
        </w:rPr>
        <w:t>, z něhož bude zakázka hrazena, dle zákona č. 563/1991 Sb., o účetnictví, ve znění pozdějších předpisů</w:t>
      </w:r>
      <w:r w:rsidR="00791E71">
        <w:rPr>
          <w:color w:val="262626"/>
        </w:rPr>
        <w:t>.</w:t>
      </w:r>
    </w:p>
    <w:p w:rsidR="008B45B1" w:rsidRDefault="00791E71" w:rsidP="008B45B1">
      <w:pPr>
        <w:widowControl w:val="0"/>
        <w:suppressLineNumbers/>
        <w:tabs>
          <w:tab w:val="left" w:pos="360"/>
          <w:tab w:val="right" w:pos="9639"/>
        </w:tabs>
        <w:spacing w:before="240" w:after="240"/>
        <w:jc w:val="both"/>
        <w:rPr>
          <w:color w:val="262626"/>
        </w:rPr>
      </w:pPr>
      <w:r>
        <w:rPr>
          <w:color w:val="262626"/>
        </w:rPr>
        <w:t>5</w:t>
      </w:r>
      <w:r w:rsidR="008B45B1">
        <w:rPr>
          <w:color w:val="262626"/>
        </w:rPr>
        <w:t xml:space="preserve">. </w:t>
      </w:r>
      <w:r w:rsidR="008B45B1" w:rsidRPr="00F97D29">
        <w:rPr>
          <w:color w:val="262626"/>
        </w:rPr>
        <w:t>Prodávající se zavazuje dodržovat při plnění předmětu smlouvy opatření bezpečnosti, požární ochrany a ochrany zdraví při práci.</w:t>
      </w:r>
    </w:p>
    <w:p w:rsidR="008B45B1" w:rsidRPr="00F97D29" w:rsidRDefault="00791E71" w:rsidP="008B45B1">
      <w:pPr>
        <w:widowControl w:val="0"/>
        <w:suppressLineNumbers/>
        <w:tabs>
          <w:tab w:val="left" w:pos="360"/>
          <w:tab w:val="right" w:pos="9639"/>
        </w:tabs>
        <w:spacing w:before="240" w:after="240"/>
        <w:jc w:val="both"/>
      </w:pPr>
      <w:r>
        <w:rPr>
          <w:color w:val="262626"/>
        </w:rPr>
        <w:t>6</w:t>
      </w:r>
      <w:r w:rsidR="008B45B1">
        <w:rPr>
          <w:color w:val="262626"/>
        </w:rPr>
        <w:t xml:space="preserve">. </w:t>
      </w:r>
      <w:r w:rsidR="008B45B1" w:rsidRPr="00F97D29">
        <w:rPr>
          <w:color w:val="262626"/>
        </w:rPr>
        <w:t>Prodávající se zavazuje splnit předmět smlouvy prostřednictvím osob s potřebnou kvalifikací a odborností.</w:t>
      </w:r>
    </w:p>
    <w:p w:rsidR="008B45B1" w:rsidRDefault="008B45B1" w:rsidP="008B45B1">
      <w:pPr>
        <w:jc w:val="center"/>
        <w:rPr>
          <w:b/>
          <w:u w:val="single"/>
        </w:rPr>
      </w:pPr>
    </w:p>
    <w:p w:rsidR="008B45B1" w:rsidRPr="00716BA4" w:rsidRDefault="008B45B1" w:rsidP="008B45B1">
      <w:pPr>
        <w:jc w:val="center"/>
        <w:rPr>
          <w:b/>
          <w:color w:val="FF0000"/>
          <w:u w:val="single"/>
        </w:rPr>
      </w:pPr>
      <w:r>
        <w:rPr>
          <w:b/>
          <w:u w:val="single"/>
        </w:rPr>
        <w:t xml:space="preserve">III. </w:t>
      </w:r>
      <w:r w:rsidRPr="00F97D29">
        <w:rPr>
          <w:b/>
          <w:u w:val="single"/>
        </w:rPr>
        <w:t>Dodání zboží – termín a místo plnění</w:t>
      </w:r>
    </w:p>
    <w:p w:rsidR="008B45B1" w:rsidRDefault="008B45B1" w:rsidP="008B45B1">
      <w:pPr>
        <w:jc w:val="center"/>
        <w:rPr>
          <w:b/>
          <w:u w:val="single"/>
        </w:rPr>
      </w:pPr>
    </w:p>
    <w:p w:rsidR="008B45B1" w:rsidRDefault="008B45B1" w:rsidP="008B45B1">
      <w:pPr>
        <w:rPr>
          <w:color w:val="262626"/>
        </w:rPr>
      </w:pPr>
      <w:r>
        <w:t xml:space="preserve">1. </w:t>
      </w:r>
      <w:r w:rsidRPr="00F97D29">
        <w:rPr>
          <w:color w:val="262626"/>
        </w:rPr>
        <w:t xml:space="preserve">Prodávající je vlastníkem zboží a nese nebezpečí škody na </w:t>
      </w:r>
      <w:r>
        <w:rPr>
          <w:color w:val="262626"/>
        </w:rPr>
        <w:t xml:space="preserve">zboží. Nebezpečí škody na zboží </w:t>
      </w:r>
    </w:p>
    <w:p w:rsidR="008B45B1" w:rsidRDefault="008B45B1" w:rsidP="008B45B1">
      <w:pPr>
        <w:rPr>
          <w:b/>
          <w:u w:val="single"/>
        </w:rPr>
      </w:pPr>
      <w:r w:rsidRPr="00F97D29">
        <w:rPr>
          <w:color w:val="262626"/>
        </w:rPr>
        <w:t>přechází z prodávajícího na kupujícího okamžikem, kdy k</w:t>
      </w:r>
      <w:r>
        <w:rPr>
          <w:color w:val="262626"/>
        </w:rPr>
        <w:t xml:space="preserve">upující písemně potvrdí v místě </w:t>
      </w:r>
      <w:r w:rsidRPr="00F97D29">
        <w:rPr>
          <w:color w:val="262626"/>
        </w:rPr>
        <w:t>plnění převzetí zboží. Dnem převzetí zboží nabývá kupující vlastnické právo ke zboží.</w:t>
      </w:r>
    </w:p>
    <w:p w:rsidR="008B45B1" w:rsidRDefault="008B45B1" w:rsidP="008B45B1">
      <w:pPr>
        <w:rPr>
          <w:b/>
          <w:u w:val="single"/>
        </w:rPr>
      </w:pPr>
    </w:p>
    <w:p w:rsidR="0073213A" w:rsidRDefault="008B45B1" w:rsidP="008B45B1">
      <w:pPr>
        <w:rPr>
          <w:color w:val="262626"/>
        </w:rPr>
      </w:pPr>
      <w:r w:rsidRPr="00ED6DFF">
        <w:t xml:space="preserve">2. </w:t>
      </w:r>
      <w:r w:rsidRPr="00ED6DFF">
        <w:rPr>
          <w:color w:val="262626"/>
        </w:rPr>
        <w:t>Prodávající</w:t>
      </w:r>
      <w:r w:rsidRPr="00F97D29">
        <w:rPr>
          <w:color w:val="262626"/>
        </w:rPr>
        <w:t xml:space="preserve"> se zavazuje dodat zboží nejpozději do </w:t>
      </w:r>
      <w:r w:rsidR="00D80A10">
        <w:rPr>
          <w:color w:val="262626"/>
        </w:rPr>
        <w:t>termínu plnění veřejné zakázky</w:t>
      </w:r>
    </w:p>
    <w:p w:rsidR="008B45B1" w:rsidRDefault="00D80A10" w:rsidP="008B45B1">
      <w:pPr>
        <w:rPr>
          <w:b/>
          <w:u w:val="single"/>
        </w:rPr>
      </w:pPr>
      <w:r>
        <w:rPr>
          <w:color w:val="262626"/>
        </w:rPr>
        <w:t xml:space="preserve">ke kterému se zavázal nabídkou prodávajícího. </w:t>
      </w:r>
      <w:r w:rsidR="008B45B1" w:rsidRPr="00F97D29">
        <w:rPr>
          <w:color w:val="262626"/>
        </w:rPr>
        <w:t>Datum a čas předání zboží oznámí prodávající kupujícímu nejpozději 3 pracovní dny před tímto datem.</w:t>
      </w:r>
    </w:p>
    <w:p w:rsidR="00092334" w:rsidRDefault="00092334" w:rsidP="008B45B1"/>
    <w:p w:rsidR="008B45B1" w:rsidRDefault="008B45B1" w:rsidP="008B45B1">
      <w:pPr>
        <w:rPr>
          <w:b/>
          <w:u w:val="single"/>
        </w:rPr>
      </w:pPr>
      <w:r w:rsidRPr="00ED6DFF">
        <w:t>3.</w:t>
      </w:r>
      <w:r>
        <w:t xml:space="preserve"> </w:t>
      </w:r>
      <w:r w:rsidRPr="00F97D29">
        <w:rPr>
          <w:color w:val="262626"/>
        </w:rPr>
        <w:t xml:space="preserve">Zboží bude protokolárně předáno </w:t>
      </w:r>
      <w:r w:rsidR="00716BA4">
        <w:rPr>
          <w:color w:val="262626"/>
        </w:rPr>
        <w:t>v budově odloučeného pracoviště kupujícího, tedy obchodní akademie</w:t>
      </w:r>
      <w:r w:rsidRPr="00F97D29">
        <w:rPr>
          <w:color w:val="262626"/>
        </w:rPr>
        <w:t>,</w:t>
      </w:r>
      <w:r w:rsidR="00716BA4">
        <w:rPr>
          <w:color w:val="262626"/>
        </w:rPr>
        <w:t xml:space="preserve"> T. G. Masaryka 47</w:t>
      </w:r>
      <w:r w:rsidR="00840D88">
        <w:rPr>
          <w:color w:val="262626"/>
        </w:rPr>
        <w:t>/20</w:t>
      </w:r>
      <w:r w:rsidR="00716BA4">
        <w:rPr>
          <w:color w:val="262626"/>
        </w:rPr>
        <w:t>,</w:t>
      </w:r>
      <w:r w:rsidRPr="00F97D29">
        <w:rPr>
          <w:color w:val="262626"/>
        </w:rPr>
        <w:t xml:space="preserve"> </w:t>
      </w:r>
      <w:r>
        <w:rPr>
          <w:color w:val="262626"/>
        </w:rPr>
        <w:t>568 02</w:t>
      </w:r>
      <w:r w:rsidR="00D80A10">
        <w:rPr>
          <w:color w:val="262626"/>
        </w:rPr>
        <w:t>,</w:t>
      </w:r>
      <w:r>
        <w:rPr>
          <w:color w:val="262626"/>
        </w:rPr>
        <w:t xml:space="preserve"> Svitavy</w:t>
      </w:r>
      <w:r w:rsidRPr="00F97D29">
        <w:rPr>
          <w:color w:val="262626"/>
        </w:rPr>
        <w:t>. Kupující potvrdí svým podpisem protokol o převzetí zboží</w:t>
      </w:r>
      <w:r w:rsidR="006C4CF6">
        <w:rPr>
          <w:color w:val="262626"/>
        </w:rPr>
        <w:t>.</w:t>
      </w:r>
    </w:p>
    <w:p w:rsidR="008B45B1" w:rsidRDefault="008B45B1" w:rsidP="008B45B1">
      <w:pPr>
        <w:rPr>
          <w:b/>
          <w:u w:val="single"/>
        </w:rPr>
      </w:pPr>
    </w:p>
    <w:p w:rsidR="008B45B1" w:rsidRPr="00ED6DFF" w:rsidRDefault="008B45B1" w:rsidP="008B45B1">
      <w:pPr>
        <w:rPr>
          <w:b/>
          <w:u w:val="single"/>
        </w:rPr>
      </w:pPr>
      <w:r w:rsidRPr="00ED6DFF">
        <w:t xml:space="preserve">4. </w:t>
      </w:r>
      <w:r w:rsidRPr="00F97D29">
        <w:rPr>
          <w:color w:val="262626"/>
        </w:rPr>
        <w:t>Kupující je oprávněn odmítnout převzetí zboží, pokud se na něm budou vyskytovat v okamžiku předání vady. Zboží se považuje za dodané a závazek prodávajícího dodat zboží bude splněn až okamžikem převzetí zboží bez vad kupujícím.</w:t>
      </w:r>
    </w:p>
    <w:p w:rsidR="008B45B1" w:rsidRPr="00ED6DFF" w:rsidRDefault="008B45B1" w:rsidP="008B45B1">
      <w:pPr>
        <w:jc w:val="center"/>
      </w:pPr>
    </w:p>
    <w:p w:rsidR="008B45B1" w:rsidRPr="00ED6DFF" w:rsidRDefault="008B45B1" w:rsidP="008B45B1">
      <w:pPr>
        <w:jc w:val="center"/>
        <w:rPr>
          <w:b/>
          <w:u w:val="single"/>
        </w:rPr>
      </w:pPr>
      <w:r w:rsidRPr="00ED6DFF">
        <w:rPr>
          <w:b/>
          <w:u w:val="single"/>
        </w:rPr>
        <w:t>IV. Cena za zboží a platební podmínky</w:t>
      </w:r>
    </w:p>
    <w:p w:rsidR="008B45B1" w:rsidRDefault="008B45B1" w:rsidP="008B45B1">
      <w:pPr>
        <w:tabs>
          <w:tab w:val="left" w:pos="1057"/>
        </w:tabs>
      </w:pPr>
    </w:p>
    <w:p w:rsidR="009B63E5" w:rsidRPr="00B931A7" w:rsidRDefault="008B45B1" w:rsidP="009B63E5">
      <w:pPr>
        <w:numPr>
          <w:ilvl w:val="12"/>
          <w:numId w:val="0"/>
        </w:numPr>
        <w:tabs>
          <w:tab w:val="left" w:pos="2880"/>
        </w:tabs>
        <w:rPr>
          <w:color w:val="000000"/>
          <w:highlight w:val="yellow"/>
        </w:rPr>
      </w:pPr>
      <w:r w:rsidRPr="00E768C3">
        <w:t xml:space="preserve">1. </w:t>
      </w:r>
      <w:r w:rsidRPr="00E768C3">
        <w:rPr>
          <w:color w:val="262626"/>
        </w:rPr>
        <w:t xml:space="preserve">Celková cena za zboží bez DPH </w:t>
      </w:r>
      <w:r>
        <w:rPr>
          <w:color w:val="262626"/>
        </w:rPr>
        <w:t xml:space="preserve">činí Kč </w:t>
      </w:r>
      <w:r>
        <w:rPr>
          <w:color w:val="262626"/>
          <w:highlight w:val="yellow"/>
        </w:rPr>
        <w:t>XXX</w:t>
      </w:r>
      <w:r w:rsidRPr="00455C3E">
        <w:rPr>
          <w:color w:val="262626"/>
          <w:highlight w:val="yellow"/>
        </w:rPr>
        <w:t xml:space="preserve">,-- </w:t>
      </w:r>
      <w:r w:rsidR="009B63E5" w:rsidRPr="00B931A7">
        <w:rPr>
          <w:b/>
          <w:bCs/>
          <w:color w:val="000000"/>
          <w:highlight w:val="yellow"/>
        </w:rPr>
        <w:t xml:space="preserve">(doplní </w:t>
      </w:r>
      <w:r w:rsidR="009B63E5">
        <w:rPr>
          <w:b/>
          <w:bCs/>
          <w:color w:val="000000"/>
          <w:highlight w:val="yellow"/>
        </w:rPr>
        <w:t>uchazeč</w:t>
      </w:r>
      <w:r w:rsidR="009B63E5" w:rsidRPr="00B931A7">
        <w:rPr>
          <w:b/>
          <w:bCs/>
          <w:color w:val="000000"/>
          <w:highlight w:val="yellow"/>
        </w:rPr>
        <w:t>)</w:t>
      </w:r>
    </w:p>
    <w:p w:rsidR="009B63E5" w:rsidRPr="00B931A7" w:rsidRDefault="008B45B1" w:rsidP="009B63E5">
      <w:pPr>
        <w:numPr>
          <w:ilvl w:val="12"/>
          <w:numId w:val="0"/>
        </w:numPr>
        <w:tabs>
          <w:tab w:val="left" w:pos="2880"/>
        </w:tabs>
        <w:rPr>
          <w:color w:val="000000"/>
          <w:highlight w:val="yellow"/>
        </w:rPr>
      </w:pPr>
      <w:r w:rsidRPr="00E768C3">
        <w:rPr>
          <w:color w:val="262626"/>
        </w:rPr>
        <w:t xml:space="preserve">    celková výše DPH </w:t>
      </w:r>
      <w:r>
        <w:rPr>
          <w:color w:val="262626"/>
        </w:rPr>
        <w:t xml:space="preserve">činí Kč </w:t>
      </w:r>
      <w:r>
        <w:rPr>
          <w:color w:val="262626"/>
          <w:highlight w:val="yellow"/>
        </w:rPr>
        <w:t>XXX</w:t>
      </w:r>
      <w:r w:rsidRPr="00455C3E">
        <w:rPr>
          <w:color w:val="262626"/>
          <w:highlight w:val="yellow"/>
        </w:rPr>
        <w:t xml:space="preserve">,-- </w:t>
      </w:r>
      <w:r w:rsidR="009B63E5" w:rsidRPr="00B931A7">
        <w:rPr>
          <w:b/>
          <w:bCs/>
          <w:color w:val="000000"/>
          <w:highlight w:val="yellow"/>
        </w:rPr>
        <w:t xml:space="preserve">(doplní </w:t>
      </w:r>
      <w:r w:rsidR="009B63E5">
        <w:rPr>
          <w:b/>
          <w:bCs/>
          <w:color w:val="000000"/>
          <w:highlight w:val="yellow"/>
        </w:rPr>
        <w:t>uchazeč</w:t>
      </w:r>
      <w:r w:rsidR="009B63E5" w:rsidRPr="00B931A7">
        <w:rPr>
          <w:b/>
          <w:bCs/>
          <w:color w:val="000000"/>
          <w:highlight w:val="yellow"/>
        </w:rPr>
        <w:t>)</w:t>
      </w:r>
    </w:p>
    <w:p w:rsidR="009B63E5" w:rsidRPr="00B931A7" w:rsidRDefault="008B45B1" w:rsidP="009B63E5">
      <w:pPr>
        <w:numPr>
          <w:ilvl w:val="12"/>
          <w:numId w:val="0"/>
        </w:numPr>
        <w:tabs>
          <w:tab w:val="left" w:pos="2880"/>
        </w:tabs>
        <w:rPr>
          <w:color w:val="000000"/>
          <w:highlight w:val="yellow"/>
        </w:rPr>
      </w:pPr>
      <w:r w:rsidRPr="00E768C3">
        <w:rPr>
          <w:color w:val="262626"/>
        </w:rPr>
        <w:t xml:space="preserve">    celková cena za zboží s DPH </w:t>
      </w:r>
      <w:r>
        <w:rPr>
          <w:color w:val="262626"/>
        </w:rPr>
        <w:t xml:space="preserve">činí Kč </w:t>
      </w:r>
      <w:r>
        <w:rPr>
          <w:color w:val="262626"/>
          <w:highlight w:val="yellow"/>
        </w:rPr>
        <w:t>XXX,-</w:t>
      </w:r>
      <w:r w:rsidRPr="00455C3E">
        <w:rPr>
          <w:color w:val="262626"/>
          <w:highlight w:val="yellow"/>
        </w:rPr>
        <w:t xml:space="preserve">-  </w:t>
      </w:r>
      <w:r w:rsidR="009B63E5" w:rsidRPr="00B931A7">
        <w:rPr>
          <w:b/>
          <w:bCs/>
          <w:color w:val="000000"/>
          <w:highlight w:val="yellow"/>
        </w:rPr>
        <w:t xml:space="preserve">(doplní </w:t>
      </w:r>
      <w:r w:rsidR="009B63E5">
        <w:rPr>
          <w:b/>
          <w:bCs/>
          <w:color w:val="000000"/>
          <w:highlight w:val="yellow"/>
        </w:rPr>
        <w:t>uchazeč</w:t>
      </w:r>
      <w:r w:rsidR="009B63E5" w:rsidRPr="00B931A7">
        <w:rPr>
          <w:b/>
          <w:bCs/>
          <w:color w:val="000000"/>
          <w:highlight w:val="yellow"/>
        </w:rPr>
        <w:t>)</w:t>
      </w:r>
    </w:p>
    <w:p w:rsidR="008B45B1" w:rsidRDefault="008B45B1" w:rsidP="008B45B1">
      <w:pPr>
        <w:tabs>
          <w:tab w:val="left" w:pos="1057"/>
        </w:tabs>
        <w:rPr>
          <w:color w:val="262626"/>
        </w:rPr>
      </w:pPr>
    </w:p>
    <w:p w:rsidR="008B45B1" w:rsidRPr="00E768C3" w:rsidRDefault="008B45B1" w:rsidP="008B45B1">
      <w:pPr>
        <w:tabs>
          <w:tab w:val="left" w:pos="1057"/>
        </w:tabs>
        <w:rPr>
          <w:color w:val="262626"/>
        </w:rPr>
      </w:pPr>
      <w:r w:rsidRPr="00ED6DFF">
        <w:rPr>
          <w:color w:val="262626"/>
        </w:rPr>
        <w:t xml:space="preserve">Cena </w:t>
      </w:r>
      <w:r>
        <w:rPr>
          <w:color w:val="262626"/>
        </w:rPr>
        <w:t>za zboží zahrnuje veškeré náklad</w:t>
      </w:r>
      <w:r w:rsidRPr="00ED6DFF">
        <w:rPr>
          <w:color w:val="262626"/>
        </w:rPr>
        <w:t>y a poplatky potřebné k řádnému splnění předmětu smlouvy</w:t>
      </w:r>
      <w:r>
        <w:rPr>
          <w:color w:val="262626"/>
        </w:rPr>
        <w:t xml:space="preserve"> dle nabídky prodávajícího</w:t>
      </w:r>
      <w:r w:rsidRPr="00ED6DFF">
        <w:rPr>
          <w:color w:val="262626"/>
        </w:rPr>
        <w:t>.</w:t>
      </w:r>
    </w:p>
    <w:p w:rsidR="008B45B1" w:rsidRDefault="008B45B1" w:rsidP="008B45B1">
      <w:pPr>
        <w:tabs>
          <w:tab w:val="left" w:pos="1057"/>
        </w:tabs>
      </w:pPr>
    </w:p>
    <w:p w:rsidR="008B45B1" w:rsidRDefault="008B45B1" w:rsidP="008B45B1">
      <w:pPr>
        <w:tabs>
          <w:tab w:val="left" w:pos="1057"/>
        </w:tabs>
      </w:pPr>
      <w:r>
        <w:t xml:space="preserve">2. </w:t>
      </w:r>
      <w:r w:rsidRPr="00ED6DFF">
        <w:rPr>
          <w:color w:val="262626"/>
        </w:rPr>
        <w:t xml:space="preserve">Prodávající má právo vystavit kupujícímu daňový doklad (fakturu) až po řádném předání zboží a po jeho protokolárním převzetí. Prodávající vystaví kupujícímu </w:t>
      </w:r>
      <w:r w:rsidR="001F5D8A">
        <w:rPr>
          <w:color w:val="262626"/>
        </w:rPr>
        <w:t xml:space="preserve">fakturu v souladu s veřejnou zakázkou.  </w:t>
      </w:r>
    </w:p>
    <w:p w:rsidR="008B45B1" w:rsidRDefault="008B45B1" w:rsidP="008B45B1">
      <w:pPr>
        <w:tabs>
          <w:tab w:val="left" w:pos="1057"/>
        </w:tabs>
      </w:pPr>
    </w:p>
    <w:p w:rsidR="008B45B1" w:rsidRDefault="008B45B1" w:rsidP="008B45B1">
      <w:pPr>
        <w:tabs>
          <w:tab w:val="left" w:pos="1057"/>
        </w:tabs>
      </w:pPr>
      <w:r>
        <w:lastRenderedPageBreak/>
        <w:t xml:space="preserve">3. </w:t>
      </w:r>
      <w:r w:rsidRPr="00ED6DFF">
        <w:rPr>
          <w:color w:val="262626"/>
        </w:rPr>
        <w:t>Faktury musí mít všechny náležitosti daňového dokladu dle zákona č. 235/2004 Sb., o dani z přidané hodnoty, ve znění pozdějších předpisů, a § 435 občanského zákoníku. V případě, že faktura nebude obsahovat předepsané náležitosti, je kupující oprávněn ji zaslat ve lhůtě splatnosti zpět prodávajícímu k doplnění či opravě, aniž se dostane do prodlení se splatností. Lhůta splatnosti počíná běžet znovu od opětovného doručení náležitě doplněné či opravené faktury.</w:t>
      </w:r>
    </w:p>
    <w:p w:rsidR="008B45B1" w:rsidRDefault="008B45B1" w:rsidP="008B45B1">
      <w:pPr>
        <w:tabs>
          <w:tab w:val="left" w:pos="1057"/>
        </w:tabs>
      </w:pPr>
    </w:p>
    <w:p w:rsidR="008B45B1" w:rsidRDefault="008B45B1" w:rsidP="008B45B1">
      <w:pPr>
        <w:tabs>
          <w:tab w:val="left" w:pos="1057"/>
        </w:tabs>
      </w:pPr>
      <w:r>
        <w:t xml:space="preserve">4. </w:t>
      </w:r>
      <w:r w:rsidRPr="00ED6DFF">
        <w:rPr>
          <w:color w:val="262626"/>
        </w:rPr>
        <w:t xml:space="preserve">Faktury budou splatné do </w:t>
      </w:r>
      <w:r w:rsidR="001D1F5D">
        <w:rPr>
          <w:color w:val="262626"/>
        </w:rPr>
        <w:t>30</w:t>
      </w:r>
      <w:r w:rsidRPr="00ED6DFF">
        <w:rPr>
          <w:color w:val="262626"/>
        </w:rPr>
        <w:t xml:space="preserve"> dnů ode dne jejich doručení kupujícímu. Za den úhrady se považuje den, kdy byla fakturovaná částka odepsána z účtu kupujícího.</w:t>
      </w:r>
    </w:p>
    <w:p w:rsidR="008B45B1" w:rsidRDefault="008B45B1" w:rsidP="008B45B1">
      <w:pPr>
        <w:tabs>
          <w:tab w:val="left" w:pos="1057"/>
        </w:tabs>
      </w:pPr>
    </w:p>
    <w:p w:rsidR="008B45B1" w:rsidRPr="00ED6DFF" w:rsidRDefault="008B45B1" w:rsidP="008B45B1">
      <w:pPr>
        <w:tabs>
          <w:tab w:val="left" w:pos="1057"/>
        </w:tabs>
      </w:pPr>
      <w:r>
        <w:t xml:space="preserve">5. </w:t>
      </w:r>
      <w:r w:rsidRPr="00ED6DFF">
        <w:rPr>
          <w:color w:val="262626"/>
        </w:rPr>
        <w:t xml:space="preserve">Kupující se zavazuje provést úhradu kupní ceny bezhotovostním převodem na účet prodávajícího. Číslo bankovního účtu bude uvedeno na faktuře. </w:t>
      </w:r>
    </w:p>
    <w:p w:rsidR="008B45B1" w:rsidRPr="00ED6DFF" w:rsidRDefault="008B45B1" w:rsidP="008B45B1">
      <w:pPr>
        <w:jc w:val="center"/>
      </w:pPr>
    </w:p>
    <w:p w:rsidR="008B45B1" w:rsidRDefault="008B45B1" w:rsidP="008B45B1">
      <w:pPr>
        <w:jc w:val="center"/>
        <w:rPr>
          <w:b/>
          <w:u w:val="single"/>
        </w:rPr>
      </w:pPr>
      <w:r w:rsidRPr="00ED6DFF">
        <w:rPr>
          <w:b/>
          <w:u w:val="single"/>
        </w:rPr>
        <w:t>V. Záruční podmínky</w:t>
      </w:r>
    </w:p>
    <w:p w:rsidR="008B45B1" w:rsidRDefault="008B45B1" w:rsidP="008B45B1">
      <w:pPr>
        <w:jc w:val="center"/>
        <w:rPr>
          <w:b/>
          <w:u w:val="single"/>
        </w:rPr>
      </w:pPr>
    </w:p>
    <w:p w:rsidR="008B45B1" w:rsidRDefault="008B45B1" w:rsidP="008B45B1">
      <w:pPr>
        <w:rPr>
          <w:b/>
          <w:u w:val="single"/>
        </w:rPr>
      </w:pPr>
      <w:r w:rsidRPr="00ED6DFF">
        <w:t>1.</w:t>
      </w:r>
      <w:r>
        <w:t xml:space="preserve"> </w:t>
      </w:r>
      <w:r w:rsidRPr="00ED6DFF">
        <w:rPr>
          <w:color w:val="262626"/>
        </w:rPr>
        <w:t>Prodávající odpovídá za vady zjevné, skryté i právní, které má zboží v době jeho předání kupujícímu a dále za ty vady, které se na zboží vyskytnou v záruční době.</w:t>
      </w:r>
    </w:p>
    <w:p w:rsidR="008B45B1" w:rsidRDefault="008B45B1" w:rsidP="008B45B1">
      <w:pPr>
        <w:rPr>
          <w:b/>
          <w:u w:val="single"/>
        </w:rPr>
      </w:pPr>
    </w:p>
    <w:p w:rsidR="008B45B1" w:rsidRDefault="008B45B1" w:rsidP="008B45B1">
      <w:pPr>
        <w:rPr>
          <w:b/>
          <w:u w:val="single"/>
        </w:rPr>
      </w:pPr>
      <w:r w:rsidRPr="00ED6DFF">
        <w:t>2.</w:t>
      </w:r>
      <w:r>
        <w:t xml:space="preserve"> </w:t>
      </w:r>
      <w:r w:rsidRPr="00ED6DFF">
        <w:rPr>
          <w:color w:val="262626"/>
        </w:rPr>
        <w:t>Prodávající se zavazuje, že předané zboží bude prosté jakýchkoli vad a bude mít vlastnosti dle této smlouvy, obecně závazných právních předpisů a norem a vlastnosti v  první jakosti kvality provedení.</w:t>
      </w:r>
    </w:p>
    <w:p w:rsidR="008B45B1" w:rsidRDefault="008B45B1" w:rsidP="008B45B1">
      <w:pPr>
        <w:rPr>
          <w:b/>
          <w:u w:val="single"/>
        </w:rPr>
      </w:pPr>
    </w:p>
    <w:p w:rsidR="008B45B1" w:rsidRDefault="008B45B1" w:rsidP="008B45B1">
      <w:pPr>
        <w:rPr>
          <w:b/>
          <w:u w:val="single"/>
        </w:rPr>
      </w:pPr>
      <w:r w:rsidRPr="00ED6DFF">
        <w:t xml:space="preserve">3. </w:t>
      </w:r>
      <w:r w:rsidRPr="00ED6DFF">
        <w:rPr>
          <w:color w:val="262626"/>
        </w:rPr>
        <w:t xml:space="preserve">Prodávající poskytuje na dodané zboží záruku </w:t>
      </w:r>
      <w:r>
        <w:rPr>
          <w:color w:val="262626"/>
        </w:rPr>
        <w:t xml:space="preserve">dle nabídky prodávajícího, tedy minimálně </w:t>
      </w:r>
      <w:r w:rsidRPr="00597C40">
        <w:rPr>
          <w:color w:val="000000" w:themeColor="text1"/>
        </w:rPr>
        <w:t>24 měsíců.</w:t>
      </w:r>
      <w:r>
        <w:rPr>
          <w:color w:val="262626"/>
        </w:rPr>
        <w:t xml:space="preserve"> </w:t>
      </w:r>
      <w:r w:rsidR="00D65CAB">
        <w:rPr>
          <w:color w:val="262626"/>
        </w:rPr>
        <w:t xml:space="preserve">Delší záruka případně vyplývá ze specifikace předmětu zakázky. </w:t>
      </w:r>
    </w:p>
    <w:p w:rsidR="008B45B1" w:rsidRDefault="008B45B1" w:rsidP="008B45B1">
      <w:pPr>
        <w:rPr>
          <w:b/>
          <w:u w:val="single"/>
        </w:rPr>
      </w:pPr>
    </w:p>
    <w:p w:rsidR="008B45B1" w:rsidRDefault="008B45B1" w:rsidP="008B45B1">
      <w:pPr>
        <w:rPr>
          <w:b/>
          <w:u w:val="single"/>
        </w:rPr>
      </w:pPr>
      <w:r w:rsidRPr="00ED6DFF">
        <w:t>4.</w:t>
      </w:r>
      <w:r w:rsidRPr="00ED6DFF">
        <w:rPr>
          <w:b/>
        </w:rPr>
        <w:t xml:space="preserve"> </w:t>
      </w:r>
      <w:r w:rsidRPr="00ED6DFF">
        <w:rPr>
          <w:color w:val="262626"/>
        </w:rPr>
        <w:t xml:space="preserve">Záruční doba počíná běžet od dne následujícího po dni převzetí zboží kupujícím, které je uvedeno v předávacím protokolu podepsaném oběma smluvními stranami. </w:t>
      </w:r>
    </w:p>
    <w:p w:rsidR="008B45B1" w:rsidRDefault="008B45B1" w:rsidP="008B45B1">
      <w:pPr>
        <w:rPr>
          <w:b/>
          <w:u w:val="single"/>
        </w:rPr>
      </w:pPr>
    </w:p>
    <w:p w:rsidR="008B45B1" w:rsidRDefault="008B45B1" w:rsidP="008B45B1">
      <w:pPr>
        <w:rPr>
          <w:b/>
          <w:u w:val="single"/>
        </w:rPr>
      </w:pPr>
      <w:r w:rsidRPr="00ED6DFF">
        <w:t xml:space="preserve">5. </w:t>
      </w:r>
      <w:r w:rsidRPr="00ED6DFF">
        <w:rPr>
          <w:color w:val="262626"/>
        </w:rPr>
        <w:t xml:space="preserve">Kupující je oprávněn reklamovat v záruční době vady zboží u prodávajícího, a to písemnou formou. V reklamaci musí být popsána vada zboží nebo alespoň způsob, jakým se projevuje a určen nárok kupujícího z vady zboží, případně požadavek na způsob odstranění vady zboží, a to včetně návrhu termínu pro odstranění vady zboží prodávajícím. </w:t>
      </w:r>
    </w:p>
    <w:p w:rsidR="008B45B1" w:rsidRDefault="008B45B1" w:rsidP="008B45B1">
      <w:pPr>
        <w:rPr>
          <w:b/>
          <w:u w:val="single"/>
        </w:rPr>
      </w:pPr>
    </w:p>
    <w:p w:rsidR="008B45B1" w:rsidRPr="00ED6DFF" w:rsidRDefault="008B45B1" w:rsidP="008B45B1">
      <w:pPr>
        <w:rPr>
          <w:b/>
          <w:u w:val="single"/>
        </w:rPr>
      </w:pPr>
      <w:r w:rsidRPr="00ED6DFF">
        <w:t xml:space="preserve">6. </w:t>
      </w:r>
      <w:r w:rsidRPr="00ED6DFF">
        <w:rPr>
          <w:color w:val="262626"/>
        </w:rPr>
        <w:t xml:space="preserve">Záruční servis se prodávající zavazuje provádět u kupujícího, a to formou opravy zboží na místě či dodáním náhradního zboží zdarma. Toto náhradní zboží musí být totožných či obdobných technických parametrů jako zboží vadné a kupující bude oprávněn je bezplatně užívat obvyklým způsobem až do doby převzetí opraveného zboží. Náklady spojené s dopravou, montáží a demontáží vadného i náhradního zboží nese prodávající v plné výši. </w:t>
      </w:r>
    </w:p>
    <w:p w:rsidR="008B45B1" w:rsidRDefault="008B45B1" w:rsidP="008B45B1">
      <w:pPr>
        <w:rPr>
          <w:color w:val="262626"/>
        </w:rPr>
      </w:pPr>
      <w:r w:rsidRPr="00ED6DFF">
        <w:rPr>
          <w:color w:val="262626"/>
        </w:rPr>
        <w:t>Prodávající nastoupí k odstranění reklamovaných vad u kupujícího nejpozději do 7 (slovy sedmi) kalendářních dnů od nahlášení vady.</w:t>
      </w:r>
    </w:p>
    <w:p w:rsidR="008B45B1" w:rsidRDefault="008B45B1" w:rsidP="008B45B1">
      <w:pPr>
        <w:rPr>
          <w:color w:val="262626"/>
        </w:rPr>
      </w:pPr>
    </w:p>
    <w:p w:rsidR="008B45B1" w:rsidRDefault="008B45B1" w:rsidP="008B45B1">
      <w:pPr>
        <w:rPr>
          <w:color w:val="262626"/>
        </w:rPr>
      </w:pPr>
      <w:r>
        <w:rPr>
          <w:color w:val="262626"/>
        </w:rPr>
        <w:t xml:space="preserve">7. </w:t>
      </w:r>
      <w:r w:rsidRPr="00ED6DFF">
        <w:rPr>
          <w:color w:val="262626"/>
        </w:rPr>
        <w:t xml:space="preserve">V případě nemožnosti odstranění reklamované vady dodá prodávající kupujícímu náhradní plnění (zboží), přičemž pro toto náhradní plnění (zboží) běží nová záruční lhůta, a to ode dne řádného protokolárního převzetí náhradního plnění (zboží) kupujícím. Záruční lhůta je shodná jako v čl. V odst. 3 smlouvy. </w:t>
      </w:r>
    </w:p>
    <w:p w:rsidR="008B45B1" w:rsidRDefault="008B45B1" w:rsidP="008B45B1">
      <w:pPr>
        <w:rPr>
          <w:color w:val="262626"/>
        </w:rPr>
      </w:pPr>
    </w:p>
    <w:p w:rsidR="008B45B1" w:rsidRDefault="008B45B1" w:rsidP="008B45B1">
      <w:pPr>
        <w:rPr>
          <w:color w:val="262626"/>
        </w:rPr>
      </w:pPr>
      <w:r>
        <w:rPr>
          <w:color w:val="262626"/>
        </w:rPr>
        <w:t xml:space="preserve">8. </w:t>
      </w:r>
      <w:r w:rsidRPr="00ED6DFF">
        <w:rPr>
          <w:color w:val="262626"/>
        </w:rPr>
        <w:t>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8B45B1" w:rsidRDefault="008B45B1" w:rsidP="008B45B1">
      <w:pPr>
        <w:rPr>
          <w:color w:val="262626"/>
        </w:rPr>
      </w:pPr>
    </w:p>
    <w:p w:rsidR="008B45B1" w:rsidRPr="00ED6DFF" w:rsidRDefault="008B45B1" w:rsidP="008B45B1">
      <w:pPr>
        <w:rPr>
          <w:color w:val="262626"/>
        </w:rPr>
      </w:pPr>
      <w:r>
        <w:rPr>
          <w:color w:val="262626"/>
        </w:rPr>
        <w:lastRenderedPageBreak/>
        <w:t xml:space="preserve">9. </w:t>
      </w:r>
      <w:r w:rsidRPr="00ED6DFF">
        <w:rPr>
          <w:color w:val="262626"/>
        </w:rPr>
        <w:t>Prodávající se zavazuje zřídit a po celou záruční a pozáruční dobu udržovat v provozu telefonické a e-</w:t>
      </w:r>
      <w:proofErr w:type="spellStart"/>
      <w:r w:rsidRPr="00ED6DFF">
        <w:rPr>
          <w:color w:val="262626"/>
        </w:rPr>
        <w:t>mailové</w:t>
      </w:r>
      <w:proofErr w:type="spellEnd"/>
      <w:r w:rsidRPr="00ED6DFF">
        <w:rPr>
          <w:color w:val="262626"/>
        </w:rPr>
        <w:t xml:space="preserve"> kontaktní místo pro hlášení závad:</w:t>
      </w:r>
    </w:p>
    <w:p w:rsidR="008B45B1" w:rsidRPr="00455C3E" w:rsidRDefault="008B45B1" w:rsidP="008B45B1">
      <w:pPr>
        <w:widowControl w:val="0"/>
        <w:suppressLineNumbers/>
        <w:tabs>
          <w:tab w:val="left" w:pos="360"/>
          <w:tab w:val="right" w:pos="9639"/>
        </w:tabs>
        <w:ind w:left="567"/>
        <w:jc w:val="both"/>
        <w:rPr>
          <w:color w:val="262626"/>
        </w:rPr>
      </w:pPr>
      <w:r w:rsidRPr="00ED6DFF">
        <w:rPr>
          <w:color w:val="262626"/>
          <w:highlight w:val="yellow"/>
        </w:rPr>
        <w:t>Telefon: XXX</w:t>
      </w:r>
      <w:r>
        <w:rPr>
          <w:color w:val="262626"/>
          <w:highlight w:val="yellow"/>
        </w:rPr>
        <w:t xml:space="preserve"> </w:t>
      </w:r>
      <w:r>
        <w:rPr>
          <w:b/>
          <w:color w:val="262626"/>
          <w:highlight w:val="yellow"/>
        </w:rPr>
        <w:t xml:space="preserve">(doplní </w:t>
      </w:r>
      <w:r w:rsidR="009B63E5">
        <w:rPr>
          <w:b/>
          <w:color w:val="262626"/>
          <w:highlight w:val="yellow"/>
        </w:rPr>
        <w:t>uchazeč</w:t>
      </w:r>
      <w:r>
        <w:rPr>
          <w:b/>
          <w:color w:val="262626"/>
          <w:highlight w:val="yellow"/>
        </w:rPr>
        <w:t>)</w:t>
      </w:r>
      <w:r w:rsidRPr="00455C3E">
        <w:rPr>
          <w:color w:val="262626"/>
        </w:rPr>
        <w:tab/>
      </w:r>
    </w:p>
    <w:p w:rsidR="008B45B1" w:rsidRPr="00455C3E" w:rsidRDefault="008B45B1" w:rsidP="008B45B1">
      <w:pPr>
        <w:widowControl w:val="0"/>
        <w:suppressLineNumbers/>
        <w:tabs>
          <w:tab w:val="left" w:pos="360"/>
          <w:tab w:val="right" w:pos="9639"/>
        </w:tabs>
        <w:ind w:left="567"/>
        <w:jc w:val="both"/>
        <w:rPr>
          <w:b/>
          <w:color w:val="262626"/>
          <w:highlight w:val="yellow"/>
        </w:rPr>
      </w:pPr>
      <w:r w:rsidRPr="00ED6DFF">
        <w:rPr>
          <w:color w:val="262626"/>
          <w:highlight w:val="yellow"/>
        </w:rPr>
        <w:t>E-mail: XXX</w:t>
      </w:r>
      <w:r>
        <w:rPr>
          <w:color w:val="262626"/>
          <w:highlight w:val="yellow"/>
        </w:rPr>
        <w:t xml:space="preserve"> </w:t>
      </w:r>
      <w:r>
        <w:rPr>
          <w:b/>
          <w:color w:val="262626"/>
          <w:highlight w:val="yellow"/>
        </w:rPr>
        <w:t xml:space="preserve">(doplní </w:t>
      </w:r>
      <w:r w:rsidR="009B63E5">
        <w:rPr>
          <w:b/>
          <w:color w:val="262626"/>
          <w:highlight w:val="yellow"/>
        </w:rPr>
        <w:t>uchazeč</w:t>
      </w:r>
      <w:r>
        <w:rPr>
          <w:b/>
          <w:color w:val="262626"/>
          <w:highlight w:val="yellow"/>
        </w:rPr>
        <w:t>)</w:t>
      </w:r>
    </w:p>
    <w:p w:rsidR="008B45B1" w:rsidRPr="00455C3E" w:rsidRDefault="008B45B1" w:rsidP="008B45B1">
      <w:pPr>
        <w:widowControl w:val="0"/>
        <w:suppressLineNumbers/>
        <w:tabs>
          <w:tab w:val="left" w:pos="360"/>
          <w:tab w:val="right" w:pos="9639"/>
        </w:tabs>
        <w:ind w:left="567"/>
        <w:jc w:val="both"/>
        <w:rPr>
          <w:b/>
          <w:color w:val="262626"/>
        </w:rPr>
      </w:pPr>
      <w:r w:rsidRPr="00ED6DFF">
        <w:rPr>
          <w:color w:val="262626"/>
          <w:highlight w:val="yellow"/>
        </w:rPr>
        <w:t xml:space="preserve">Kontaktní osoba: </w:t>
      </w:r>
      <w:r w:rsidRPr="00455C3E">
        <w:rPr>
          <w:color w:val="262626"/>
          <w:highlight w:val="yellow"/>
        </w:rPr>
        <w:t xml:space="preserve">XXX </w:t>
      </w:r>
      <w:r w:rsidRPr="00455C3E">
        <w:rPr>
          <w:b/>
          <w:color w:val="262626"/>
          <w:highlight w:val="yellow"/>
        </w:rPr>
        <w:t xml:space="preserve">(doplní </w:t>
      </w:r>
      <w:r w:rsidR="009B63E5">
        <w:rPr>
          <w:b/>
          <w:color w:val="262626"/>
          <w:highlight w:val="yellow"/>
        </w:rPr>
        <w:t>uchazeč</w:t>
      </w:r>
      <w:r w:rsidRPr="00455C3E">
        <w:rPr>
          <w:b/>
          <w:color w:val="262626"/>
          <w:highlight w:val="yellow"/>
        </w:rPr>
        <w:t>)</w:t>
      </w:r>
    </w:p>
    <w:p w:rsidR="008B45B1" w:rsidRPr="00ED6DFF" w:rsidRDefault="008B45B1" w:rsidP="008B45B1">
      <w:pPr>
        <w:jc w:val="center"/>
        <w:rPr>
          <w:b/>
        </w:rPr>
      </w:pPr>
    </w:p>
    <w:p w:rsidR="008B45B1" w:rsidRPr="00ED6DFF" w:rsidRDefault="008B45B1" w:rsidP="008B45B1">
      <w:pPr>
        <w:jc w:val="center"/>
        <w:rPr>
          <w:b/>
        </w:rPr>
      </w:pPr>
    </w:p>
    <w:p w:rsidR="008B45B1" w:rsidRDefault="008B45B1" w:rsidP="008B45B1">
      <w:pPr>
        <w:jc w:val="center"/>
        <w:rPr>
          <w:b/>
          <w:u w:val="single"/>
        </w:rPr>
      </w:pPr>
      <w:r w:rsidRPr="00ED6DFF">
        <w:rPr>
          <w:b/>
          <w:u w:val="single"/>
        </w:rPr>
        <w:t>VI. Sankční ustanovení</w:t>
      </w:r>
    </w:p>
    <w:p w:rsidR="008B45B1" w:rsidRDefault="008B45B1" w:rsidP="008B45B1">
      <w:pPr>
        <w:rPr>
          <w:b/>
          <w:u w:val="single"/>
        </w:rPr>
      </w:pPr>
      <w:r w:rsidRPr="00ED6DFF">
        <w:t xml:space="preserve">1. </w:t>
      </w:r>
      <w:r w:rsidRPr="00ED6DFF">
        <w:rPr>
          <w:color w:val="262626"/>
        </w:rPr>
        <w:t xml:space="preserve">Pro případ porušení uvedených smluvních povinností dohodly smluvní strany, ve smyslu ustanovení § </w:t>
      </w:r>
      <w:smartTag w:uri="urn:schemas-microsoft-com:office:smarttags" w:element="metricconverter">
        <w:smartTagPr>
          <w:attr w:name="ProductID" w:val="2048 a"/>
        </w:smartTagPr>
        <w:r w:rsidRPr="00ED6DFF">
          <w:rPr>
            <w:color w:val="262626"/>
          </w:rPr>
          <w:t>2048 a</w:t>
        </w:r>
      </w:smartTag>
      <w:r w:rsidRPr="00ED6DFF">
        <w:rPr>
          <w:color w:val="262626"/>
        </w:rPr>
        <w:t xml:space="preserve"> násl. o</w:t>
      </w:r>
      <w:r w:rsidR="00756780">
        <w:rPr>
          <w:color w:val="262626"/>
        </w:rPr>
        <w:t>bčanského</w:t>
      </w:r>
      <w:r w:rsidRPr="00ED6DFF">
        <w:rPr>
          <w:color w:val="262626"/>
        </w:rPr>
        <w:t xml:space="preserve"> zákoníku, níže uvedené smluvní pokuty, jejichž sjednáním není dotčen nárok kupujícího na náhradu škody způsobenou porušením povinnosti, zajištěnou smluvní pokutou. Pohledávka kupujícího na zaplacení smluvní pokuty může být započítána s pohledávkou prodávajícího na zaplacení ceny za zboží.</w:t>
      </w:r>
    </w:p>
    <w:p w:rsidR="008B45B1" w:rsidRDefault="008B45B1" w:rsidP="008B45B1">
      <w:pPr>
        <w:rPr>
          <w:b/>
          <w:u w:val="single"/>
        </w:rPr>
      </w:pPr>
    </w:p>
    <w:p w:rsidR="008B45B1" w:rsidRDefault="008B45B1" w:rsidP="008B45B1">
      <w:pPr>
        <w:rPr>
          <w:color w:val="262626"/>
        </w:rPr>
      </w:pPr>
      <w:r w:rsidRPr="00ED6DFF">
        <w:t xml:space="preserve">2. </w:t>
      </w:r>
      <w:r w:rsidRPr="00ED6DFF">
        <w:rPr>
          <w:color w:val="262626"/>
        </w:rPr>
        <w:t xml:space="preserve">Kupující má právo požadovat na prodávajícím při nedodržení termínu předání zboží dle čl. III odst. 2 smlouvy smluvní pokutu ve výši 0,5 % z ceny za zboží, s jehož dodáním je prodávající v prodlení, a to za každý započatý den prodlení. Při nedodržení stanoveného termínu předání zboží je kupující oprávněn také od smlouvy odstoupit. </w:t>
      </w:r>
    </w:p>
    <w:p w:rsidR="008B45B1" w:rsidRDefault="008B45B1" w:rsidP="008B45B1">
      <w:pPr>
        <w:rPr>
          <w:b/>
          <w:u w:val="single"/>
        </w:rPr>
      </w:pPr>
    </w:p>
    <w:p w:rsidR="008B45B1" w:rsidRDefault="008B45B1" w:rsidP="008B45B1">
      <w:pPr>
        <w:rPr>
          <w:b/>
          <w:u w:val="single"/>
        </w:rPr>
      </w:pPr>
      <w:r w:rsidRPr="00ED6DFF">
        <w:t xml:space="preserve">3. </w:t>
      </w:r>
      <w:r w:rsidRPr="00ED6DFF">
        <w:rPr>
          <w:color w:val="262626"/>
        </w:rPr>
        <w:t xml:space="preserve">Při nedodržení termínu nástupu prodávajícího k odstranění reklamovaných vad u kupujícího dle čl. V. odst. 7 smlouvy je kupující oprávněn požadovat na prodávajícím smluvní pokutu ve výši 200,- Kč za každý započatý den prodlení.  </w:t>
      </w:r>
    </w:p>
    <w:p w:rsidR="008B45B1" w:rsidRDefault="008B45B1" w:rsidP="008B45B1">
      <w:pPr>
        <w:rPr>
          <w:b/>
          <w:u w:val="single"/>
        </w:rPr>
      </w:pPr>
    </w:p>
    <w:p w:rsidR="008B45B1" w:rsidRPr="00ED6DFF" w:rsidRDefault="008B45B1" w:rsidP="008B45B1">
      <w:pPr>
        <w:rPr>
          <w:b/>
          <w:u w:val="single"/>
        </w:rPr>
      </w:pPr>
      <w:r w:rsidRPr="00ED6DFF">
        <w:t xml:space="preserve">4. </w:t>
      </w:r>
      <w:r w:rsidRPr="00ED6DFF">
        <w:rPr>
          <w:color w:val="262626"/>
        </w:rPr>
        <w:t>Prodávající má právo požadovat na kupujícím při nedodržení termínu splatnosti faktury zákonný úrok z prodlení.</w:t>
      </w:r>
    </w:p>
    <w:p w:rsidR="008B45B1" w:rsidRPr="00ED6DFF" w:rsidRDefault="008B45B1" w:rsidP="008B45B1">
      <w:pPr>
        <w:rPr>
          <w:b/>
        </w:rPr>
      </w:pPr>
    </w:p>
    <w:p w:rsidR="008B45B1" w:rsidRPr="00ED6DFF" w:rsidRDefault="008B45B1" w:rsidP="008B45B1">
      <w:pPr>
        <w:jc w:val="center"/>
        <w:rPr>
          <w:b/>
        </w:rPr>
      </w:pPr>
    </w:p>
    <w:p w:rsidR="008B45B1" w:rsidRDefault="008B45B1" w:rsidP="008B45B1">
      <w:pPr>
        <w:jc w:val="center"/>
        <w:rPr>
          <w:b/>
          <w:u w:val="single"/>
        </w:rPr>
      </w:pPr>
      <w:r w:rsidRPr="00ED6DFF">
        <w:rPr>
          <w:b/>
          <w:u w:val="single"/>
        </w:rPr>
        <w:t>VII. Závěrečná ustanovení</w:t>
      </w:r>
    </w:p>
    <w:p w:rsidR="008B45B1" w:rsidRDefault="008B45B1" w:rsidP="008B45B1">
      <w:pPr>
        <w:rPr>
          <w:b/>
          <w:u w:val="single"/>
        </w:rPr>
      </w:pPr>
    </w:p>
    <w:p w:rsidR="008B45B1" w:rsidRDefault="008B45B1" w:rsidP="008B45B1">
      <w:pPr>
        <w:rPr>
          <w:b/>
          <w:u w:val="single"/>
        </w:rPr>
      </w:pPr>
      <w:r w:rsidRPr="00ED6DFF">
        <w:t xml:space="preserve">1. </w:t>
      </w:r>
      <w:r w:rsidRPr="00ED6DFF">
        <w:rPr>
          <w:color w:val="262626"/>
        </w:rPr>
        <w:t>V případě, že součástí dodaného zboží bude jakékoli autorské dílo ve smyslu ustanovení zákona č. 121/2000 Sb., o právu autorském, o právech souvisejících s právem autorským a o změně některých zákonů (autorský zákon), ve znění pozdějších předpisů, poskytuje tímto prodávající kupujícímu potřebnou licenci ke všem možným způsobům užití těchto autorských děl, jež budou potřebné pro řádné užívání zboží kupujícím, a to v potřebném rozsahu a na neomezenou dobu. Odměna za poskytnutí této licence je zahrnuta v celkové ceně za zboží.</w:t>
      </w:r>
    </w:p>
    <w:p w:rsidR="008B45B1" w:rsidRPr="00ED6DFF" w:rsidRDefault="008B45B1" w:rsidP="008B45B1"/>
    <w:p w:rsidR="008B45B1" w:rsidRPr="00ED6DFF" w:rsidRDefault="008B45B1" w:rsidP="008B45B1">
      <w:r w:rsidRPr="00ED6DFF">
        <w:t xml:space="preserve">2. </w:t>
      </w:r>
      <w:r w:rsidRPr="00ED6DFF">
        <w:rPr>
          <w:color w:val="262626"/>
        </w:rPr>
        <w:t>Tuto smlouvu lze měnit pouze oboustranně odsouhlasenými, písemnými a průběžně číslovanými dodatky, podepsanými oprávněnými zástupci obou smluvních stran.</w:t>
      </w:r>
    </w:p>
    <w:p w:rsidR="008B45B1" w:rsidRPr="00ED6DFF" w:rsidRDefault="008B45B1" w:rsidP="008B45B1"/>
    <w:p w:rsidR="008B45B1" w:rsidRPr="00ED6DFF" w:rsidRDefault="008B45B1" w:rsidP="008B45B1">
      <w:r w:rsidRPr="00ED6DFF">
        <w:t>3.</w:t>
      </w:r>
      <w:r w:rsidR="009E1AF0">
        <w:t xml:space="preserve"> </w:t>
      </w:r>
      <w:r w:rsidRPr="00ED6DFF">
        <w:rPr>
          <w:color w:val="262626"/>
        </w:rPr>
        <w:t>Případné spory vzniklé z této smlouvy budou řešeny podle platné právní úpravy věcně a místně příslušnými soudy České republiky.</w:t>
      </w:r>
    </w:p>
    <w:p w:rsidR="008B45B1" w:rsidRPr="00ED6DFF" w:rsidRDefault="008B45B1" w:rsidP="008B45B1"/>
    <w:p w:rsidR="008B45B1" w:rsidRPr="00ED6DFF" w:rsidRDefault="008B45B1" w:rsidP="008B45B1">
      <w:r w:rsidRPr="00ED6DFF">
        <w:t xml:space="preserve">4. </w:t>
      </w:r>
      <w:r w:rsidRPr="00ED6DFF">
        <w:rPr>
          <w:color w:val="262626"/>
        </w:rPr>
        <w:t xml:space="preserve">Smluvní strany se dohodly, že právní vztahy založené touto smlouvou se budou řídit příslušnými ustanoveními občanského zákoníku. </w:t>
      </w:r>
    </w:p>
    <w:p w:rsidR="008B45B1" w:rsidRPr="00ED6DFF" w:rsidRDefault="008B45B1" w:rsidP="008B45B1"/>
    <w:p w:rsidR="008B45B1" w:rsidRPr="00ED6DFF" w:rsidRDefault="008B45B1" w:rsidP="008B45B1">
      <w:r w:rsidRPr="00ED6DFF">
        <w:t xml:space="preserve">5. </w:t>
      </w:r>
      <w:r w:rsidRPr="00ED6DFF">
        <w:rPr>
          <w:color w:val="262626"/>
        </w:rPr>
        <w:t xml:space="preserve">Smluvní strany prohlašují, že předem souhlasí, v souladu se zněním zákona č.106/1999 Sb., o svobodném přístupu k informacím, ve znění pozdějších předpisů, s možným zpřístupněním, či zveřejněním celé této smlouvy v jejím plném znění, jakož i všech úkonů a okolností s touto smlouvou souvisejících, ke kterému může kdykoli v budoucnu dojít. </w:t>
      </w:r>
    </w:p>
    <w:p w:rsidR="008B45B1" w:rsidRPr="00ED6DFF" w:rsidRDefault="008B45B1" w:rsidP="008B45B1"/>
    <w:p w:rsidR="008B45B1" w:rsidRPr="00ED6DFF" w:rsidRDefault="008B45B1" w:rsidP="008B45B1">
      <w:r w:rsidRPr="00ED6DFF">
        <w:lastRenderedPageBreak/>
        <w:t xml:space="preserve">6. </w:t>
      </w:r>
      <w:r w:rsidRPr="00ED6DFF">
        <w:rPr>
          <w:color w:val="262626"/>
        </w:rPr>
        <w:t>Pokud kterékoli ustanovení této smlouvy nebo jeho část bude neplatné či nevynutitelné, 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rsidR="008B45B1" w:rsidRPr="00ED6DFF" w:rsidRDefault="008B45B1" w:rsidP="008B45B1"/>
    <w:p w:rsidR="008B45B1" w:rsidRPr="00ED6DFF" w:rsidRDefault="008B45B1" w:rsidP="008B45B1">
      <w:r w:rsidRPr="00ED6DFF">
        <w:t xml:space="preserve">7. </w:t>
      </w:r>
      <w:r w:rsidRPr="00ED6DFF">
        <w:rPr>
          <w:color w:val="262626"/>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8B45B1" w:rsidRPr="00ED6DFF" w:rsidRDefault="008B45B1" w:rsidP="008B45B1"/>
    <w:p w:rsidR="008B45B1" w:rsidRDefault="008B45B1" w:rsidP="008B45B1">
      <w:r>
        <w:t xml:space="preserve">8. </w:t>
      </w:r>
      <w:r w:rsidRPr="00ED6DFF">
        <w:rPr>
          <w:color w:val="262626"/>
        </w:rPr>
        <w:t>Tato smlouva nabývá platnosti a účinnosti v</w:t>
      </w:r>
      <w:r w:rsidR="004C61FA">
        <w:rPr>
          <w:color w:val="262626"/>
        </w:rPr>
        <w:t> souladu se zákonem č. 340/2015 o registru smluv ve znění pozdějších právních předpisů. Dodavatel poskytne součinnost pro bezproblémové zveřejnění smlouvy, které provede veřejný zadavatel.</w:t>
      </w:r>
    </w:p>
    <w:p w:rsidR="008B45B1" w:rsidRDefault="008B45B1" w:rsidP="008B45B1"/>
    <w:p w:rsidR="008B45B1" w:rsidRDefault="008B45B1" w:rsidP="008B45B1">
      <w:r>
        <w:t xml:space="preserve">9. </w:t>
      </w:r>
      <w:r w:rsidRPr="00ED6DFF">
        <w:rPr>
          <w:color w:val="262626"/>
        </w:rPr>
        <w:t xml:space="preserve">Smluvní strany konstatují, že tato smlouva byla vyhotovena ve </w:t>
      </w:r>
      <w:r w:rsidR="00515D25">
        <w:rPr>
          <w:color w:val="262626"/>
        </w:rPr>
        <w:t>2</w:t>
      </w:r>
      <w:r w:rsidRPr="00ED6DFF">
        <w:rPr>
          <w:color w:val="262626"/>
        </w:rPr>
        <w:t xml:space="preserve"> stejnopisech, z nichž kupující obdrží </w:t>
      </w:r>
      <w:r w:rsidR="00515D25">
        <w:rPr>
          <w:color w:val="262626"/>
        </w:rPr>
        <w:t>1</w:t>
      </w:r>
      <w:r w:rsidRPr="00ED6DFF">
        <w:rPr>
          <w:color w:val="262626"/>
        </w:rPr>
        <w:t xml:space="preserve"> vyhotovení a prodávající 1 vyhotovení. Každý stejnopis má právní sílu originálu.</w:t>
      </w:r>
    </w:p>
    <w:p w:rsidR="008B45B1" w:rsidRDefault="008B45B1" w:rsidP="008B45B1"/>
    <w:p w:rsidR="008B45B1" w:rsidRPr="00ED6DFF" w:rsidRDefault="008B45B1" w:rsidP="008B45B1">
      <w:r>
        <w:t xml:space="preserve">10. </w:t>
      </w:r>
      <w:r w:rsidRPr="00ED6DFF">
        <w:rPr>
          <w:color w:val="262626"/>
        </w:rPr>
        <w:t>Obě smluvní strany potvrzují autentičnost této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rsidR="008B45B1" w:rsidRPr="00ED6DFF" w:rsidRDefault="008B45B1" w:rsidP="008B45B1"/>
    <w:p w:rsidR="008B45B1" w:rsidRPr="00ED6DFF" w:rsidRDefault="008B45B1" w:rsidP="008B45B1"/>
    <w:p w:rsidR="008B45B1" w:rsidRPr="00ED6DFF" w:rsidRDefault="008B45B1" w:rsidP="008B45B1">
      <w:r w:rsidRPr="00ED6DFF">
        <w:rPr>
          <w:noProof/>
        </w:rPr>
        <w:t>V</w:t>
      </w:r>
      <w:r>
        <w:rPr>
          <w:noProof/>
        </w:rPr>
        <w:t xml:space="preserve">e Svitavách, </w:t>
      </w:r>
      <w:r w:rsidRPr="00ED6DFF">
        <w:t>dn</w:t>
      </w:r>
      <w:r>
        <w:t xml:space="preserve">e </w:t>
      </w:r>
      <w:r>
        <w:tab/>
      </w:r>
      <w:r>
        <w:tab/>
      </w:r>
      <w:r w:rsidRPr="00ED6DFF">
        <w:t xml:space="preserve">           </w:t>
      </w:r>
      <w:r w:rsidRPr="00ED6DFF">
        <w:tab/>
      </w:r>
      <w:r w:rsidRPr="00ED6DFF">
        <w:tab/>
      </w:r>
      <w:r w:rsidRPr="00ED6DFF">
        <w:tab/>
      </w:r>
      <w:r w:rsidRPr="00ED6DFF">
        <w:rPr>
          <w:highlight w:val="yellow"/>
        </w:rPr>
        <w:t>V</w:t>
      </w:r>
      <w:r>
        <w:rPr>
          <w:highlight w:val="yellow"/>
        </w:rPr>
        <w:t>e …………….. dne</w:t>
      </w:r>
      <w:r w:rsidRPr="00DC5C38">
        <w:rPr>
          <w:highlight w:val="yellow"/>
        </w:rPr>
        <w:t>……………</w:t>
      </w:r>
    </w:p>
    <w:p w:rsidR="008B45B1" w:rsidRPr="00ED6DFF" w:rsidRDefault="008B45B1" w:rsidP="008B45B1"/>
    <w:p w:rsidR="008B45B1" w:rsidRDefault="008B45B1" w:rsidP="008B45B1">
      <w:r>
        <w:t>Za kupujícího</w:t>
      </w:r>
      <w:r>
        <w:tab/>
      </w:r>
      <w:r>
        <w:tab/>
      </w:r>
      <w:r>
        <w:tab/>
      </w:r>
      <w:r>
        <w:tab/>
      </w:r>
      <w:r>
        <w:tab/>
      </w:r>
      <w:r>
        <w:tab/>
        <w:t xml:space="preserve">Za </w:t>
      </w:r>
      <w:r w:rsidR="002179B8">
        <w:t>uchazeče</w:t>
      </w:r>
    </w:p>
    <w:p w:rsidR="008B45B1" w:rsidRDefault="008B45B1" w:rsidP="008B45B1"/>
    <w:p w:rsidR="008B45B1" w:rsidRDefault="008B45B1" w:rsidP="008B45B1"/>
    <w:p w:rsidR="008B45B1" w:rsidRPr="00ED6DFF" w:rsidRDefault="008B45B1" w:rsidP="008B45B1"/>
    <w:p w:rsidR="008B45B1" w:rsidRPr="00ED6DFF" w:rsidRDefault="008B45B1" w:rsidP="008B45B1">
      <w:r w:rsidRPr="00ED6DFF">
        <w:t>……………………………………</w:t>
      </w:r>
      <w:r>
        <w:t>…………</w:t>
      </w:r>
      <w:r>
        <w:tab/>
        <w:t>…………………………………………..</w:t>
      </w:r>
    </w:p>
    <w:p w:rsidR="008B45B1" w:rsidRDefault="008B45B1" w:rsidP="008B45B1">
      <w:pPr>
        <w:jc w:val="center"/>
      </w:pPr>
    </w:p>
    <w:p w:rsidR="008B45B1" w:rsidRDefault="008B45B1" w:rsidP="008B45B1">
      <w:r>
        <w:t xml:space="preserve">    PaedDr. </w:t>
      </w:r>
      <w:r w:rsidR="00716BA4">
        <w:t xml:space="preserve">Bc. </w:t>
      </w:r>
      <w:r>
        <w:t>Milan Báča</w:t>
      </w:r>
      <w:r w:rsidR="00716BA4">
        <w:t>. MBA</w:t>
      </w:r>
    </w:p>
    <w:p w:rsidR="00716BA4" w:rsidRDefault="008B45B1" w:rsidP="008B45B1">
      <w:pPr>
        <w:rPr>
          <w:bCs/>
          <w:color w:val="000000"/>
        </w:rPr>
      </w:pPr>
      <w:r>
        <w:t xml:space="preserve">ředitel </w:t>
      </w:r>
      <w:r w:rsidR="00716BA4" w:rsidRPr="00716BA4">
        <w:rPr>
          <w:bCs/>
          <w:color w:val="000000"/>
        </w:rPr>
        <w:t xml:space="preserve">Gymnázia, obchodní akademie, </w:t>
      </w:r>
    </w:p>
    <w:p w:rsidR="00716BA4" w:rsidRDefault="00AC6472" w:rsidP="008B45B1">
      <w:pPr>
        <w:rPr>
          <w:bCs/>
          <w:color w:val="000000"/>
        </w:rPr>
      </w:pPr>
      <w:r>
        <w:rPr>
          <w:bCs/>
          <w:color w:val="000000"/>
        </w:rPr>
        <w:t xml:space="preserve">  </w:t>
      </w:r>
      <w:r w:rsidR="00716BA4" w:rsidRPr="00716BA4">
        <w:rPr>
          <w:bCs/>
          <w:color w:val="000000"/>
        </w:rPr>
        <w:t>vyšší odborné škol</w:t>
      </w:r>
      <w:r w:rsidR="00972806">
        <w:rPr>
          <w:bCs/>
          <w:color w:val="000000"/>
        </w:rPr>
        <w:t>y</w:t>
      </w:r>
      <w:r w:rsidR="00716BA4" w:rsidRPr="00716BA4">
        <w:rPr>
          <w:bCs/>
          <w:color w:val="000000"/>
        </w:rPr>
        <w:t xml:space="preserve"> a jazykové školy </w:t>
      </w:r>
    </w:p>
    <w:p w:rsidR="008B45B1" w:rsidRPr="00716BA4" w:rsidRDefault="00716BA4" w:rsidP="008B45B1">
      <w:r w:rsidRPr="00716BA4">
        <w:rPr>
          <w:bCs/>
          <w:color w:val="000000"/>
        </w:rPr>
        <w:t>s právem státní jazykové zkoušky Svitavy</w:t>
      </w:r>
    </w:p>
    <w:p w:rsidR="008B45B1" w:rsidRDefault="008B45B1" w:rsidP="00886E17">
      <w:pPr>
        <w:tabs>
          <w:tab w:val="num" w:pos="567"/>
        </w:tabs>
        <w:spacing w:after="120"/>
        <w:ind w:left="567" w:hanging="567"/>
        <w:jc w:val="both"/>
        <w:rPr>
          <w:rFonts w:ascii="Calibri" w:hAnsi="Calibri"/>
          <w:b/>
          <w:color w:val="000000"/>
        </w:rPr>
      </w:pPr>
    </w:p>
    <w:p w:rsidR="008B45B1" w:rsidRDefault="008B45B1" w:rsidP="00886E17">
      <w:pPr>
        <w:tabs>
          <w:tab w:val="num" w:pos="567"/>
        </w:tabs>
        <w:spacing w:after="120"/>
        <w:ind w:left="567" w:hanging="567"/>
        <w:jc w:val="both"/>
        <w:rPr>
          <w:rFonts w:ascii="Calibri" w:hAnsi="Calibri"/>
          <w:b/>
          <w:color w:val="000000"/>
        </w:rPr>
      </w:pPr>
    </w:p>
    <w:p w:rsidR="008B45B1" w:rsidRDefault="008B45B1" w:rsidP="00886E17">
      <w:pPr>
        <w:tabs>
          <w:tab w:val="num" w:pos="567"/>
        </w:tabs>
        <w:spacing w:after="120"/>
        <w:ind w:left="567" w:hanging="567"/>
        <w:jc w:val="both"/>
        <w:rPr>
          <w:rFonts w:ascii="Calibri" w:hAnsi="Calibri"/>
          <w:b/>
          <w:color w:val="000000"/>
        </w:rPr>
      </w:pPr>
    </w:p>
    <w:p w:rsidR="008B45B1" w:rsidRDefault="008B45B1" w:rsidP="00886E17">
      <w:pPr>
        <w:tabs>
          <w:tab w:val="num" w:pos="567"/>
        </w:tabs>
        <w:spacing w:after="120"/>
        <w:ind w:left="567" w:hanging="567"/>
        <w:jc w:val="both"/>
        <w:rPr>
          <w:rFonts w:ascii="Calibri" w:hAnsi="Calibri"/>
          <w:b/>
          <w:color w:val="000000"/>
        </w:rPr>
      </w:pPr>
    </w:p>
    <w:p w:rsidR="008B45B1" w:rsidRDefault="008B45B1" w:rsidP="00886E17">
      <w:pPr>
        <w:tabs>
          <w:tab w:val="num" w:pos="567"/>
        </w:tabs>
        <w:spacing w:after="120"/>
        <w:ind w:left="567" w:hanging="567"/>
        <w:jc w:val="both"/>
        <w:rPr>
          <w:rFonts w:ascii="Calibri" w:hAnsi="Calibri"/>
          <w:b/>
          <w:color w:val="000000"/>
        </w:rPr>
      </w:pPr>
    </w:p>
    <w:p w:rsidR="008B45B1" w:rsidRDefault="008B45B1" w:rsidP="00886E17">
      <w:pPr>
        <w:tabs>
          <w:tab w:val="num" w:pos="567"/>
        </w:tabs>
        <w:spacing w:after="120"/>
        <w:ind w:left="567" w:hanging="567"/>
        <w:jc w:val="both"/>
        <w:rPr>
          <w:rFonts w:ascii="Calibri" w:hAnsi="Calibri"/>
          <w:b/>
          <w:color w:val="000000"/>
        </w:rPr>
      </w:pPr>
    </w:p>
    <w:p w:rsidR="00A82694" w:rsidRDefault="00A82694" w:rsidP="00A82694">
      <w:pPr>
        <w:pStyle w:val="Prosttext"/>
      </w:pPr>
    </w:p>
    <w:sectPr w:rsidR="00A82694" w:rsidSect="00AF44F4">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486B" w:rsidRDefault="0063486B" w:rsidP="002812C5">
      <w:r>
        <w:separator/>
      </w:r>
    </w:p>
  </w:endnote>
  <w:endnote w:type="continuationSeparator" w:id="0">
    <w:p w:rsidR="0063486B" w:rsidRDefault="0063486B" w:rsidP="002812C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2"/>
    <w:family w:val="auto"/>
    <w:pitch w:val="default"/>
    <w:sig w:usb0="00000000" w:usb1="00000000" w:usb2="00000000" w:usb3="00000000" w:csb0="0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276" w:rsidRDefault="009A287D" w:rsidP="00DD65E6">
    <w:pPr>
      <w:pStyle w:val="Zpat"/>
      <w:framePr w:wrap="around" w:vAnchor="text" w:hAnchor="margin" w:xAlign="center" w:y="1"/>
      <w:rPr>
        <w:rStyle w:val="slostrnky"/>
      </w:rPr>
    </w:pPr>
    <w:r>
      <w:rPr>
        <w:rStyle w:val="slostrnky"/>
      </w:rPr>
      <w:fldChar w:fldCharType="begin"/>
    </w:r>
    <w:r w:rsidR="00BE0276">
      <w:rPr>
        <w:rStyle w:val="slostrnky"/>
      </w:rPr>
      <w:instrText xml:space="preserve">PAGE  </w:instrText>
    </w:r>
    <w:r>
      <w:rPr>
        <w:rStyle w:val="slostrnky"/>
      </w:rPr>
      <w:fldChar w:fldCharType="end"/>
    </w:r>
  </w:p>
  <w:p w:rsidR="00BE0276" w:rsidRDefault="00BE0276">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51518"/>
      <w:docPartObj>
        <w:docPartGallery w:val="Page Numbers (Bottom of Page)"/>
        <w:docPartUnique/>
      </w:docPartObj>
    </w:sdtPr>
    <w:sdtContent>
      <w:sdt>
        <w:sdtPr>
          <w:id w:val="37899295"/>
          <w:docPartObj>
            <w:docPartGallery w:val="Page Numbers (Top of Page)"/>
            <w:docPartUnique/>
          </w:docPartObj>
        </w:sdtPr>
        <w:sdtContent>
          <w:p w:rsidR="00731503" w:rsidRDefault="00731503">
            <w:pPr>
              <w:pStyle w:val="Zpat"/>
              <w:jc w:val="center"/>
            </w:pPr>
            <w:r w:rsidRPr="004202D0">
              <w:rPr>
                <w:sz w:val="20"/>
                <w:szCs w:val="20"/>
              </w:rPr>
              <w:t xml:space="preserve">Stránka </w:t>
            </w:r>
            <w:r w:rsidR="009A287D" w:rsidRPr="004202D0">
              <w:rPr>
                <w:b/>
                <w:sz w:val="20"/>
                <w:szCs w:val="20"/>
              </w:rPr>
              <w:fldChar w:fldCharType="begin"/>
            </w:r>
            <w:r w:rsidRPr="004202D0">
              <w:rPr>
                <w:b/>
                <w:sz w:val="20"/>
                <w:szCs w:val="20"/>
              </w:rPr>
              <w:instrText>PAGE</w:instrText>
            </w:r>
            <w:r w:rsidR="009A287D" w:rsidRPr="004202D0">
              <w:rPr>
                <w:b/>
                <w:sz w:val="20"/>
                <w:szCs w:val="20"/>
              </w:rPr>
              <w:fldChar w:fldCharType="separate"/>
            </w:r>
            <w:r w:rsidR="00EE0831">
              <w:rPr>
                <w:b/>
                <w:noProof/>
                <w:sz w:val="20"/>
                <w:szCs w:val="20"/>
              </w:rPr>
              <w:t>1</w:t>
            </w:r>
            <w:r w:rsidR="009A287D" w:rsidRPr="004202D0">
              <w:rPr>
                <w:b/>
                <w:sz w:val="20"/>
                <w:szCs w:val="20"/>
              </w:rPr>
              <w:fldChar w:fldCharType="end"/>
            </w:r>
            <w:r w:rsidRPr="004202D0">
              <w:rPr>
                <w:sz w:val="20"/>
                <w:szCs w:val="20"/>
              </w:rPr>
              <w:t xml:space="preserve"> z </w:t>
            </w:r>
            <w:r w:rsidR="009A287D" w:rsidRPr="004202D0">
              <w:rPr>
                <w:b/>
                <w:sz w:val="20"/>
                <w:szCs w:val="20"/>
              </w:rPr>
              <w:fldChar w:fldCharType="begin"/>
            </w:r>
            <w:r w:rsidRPr="004202D0">
              <w:rPr>
                <w:b/>
                <w:sz w:val="20"/>
                <w:szCs w:val="20"/>
              </w:rPr>
              <w:instrText>NUMPAGES</w:instrText>
            </w:r>
            <w:r w:rsidR="009A287D" w:rsidRPr="004202D0">
              <w:rPr>
                <w:b/>
                <w:sz w:val="20"/>
                <w:szCs w:val="20"/>
              </w:rPr>
              <w:fldChar w:fldCharType="separate"/>
            </w:r>
            <w:r w:rsidR="00EE0831">
              <w:rPr>
                <w:b/>
                <w:noProof/>
                <w:sz w:val="20"/>
                <w:szCs w:val="20"/>
              </w:rPr>
              <w:t>5</w:t>
            </w:r>
            <w:r w:rsidR="009A287D" w:rsidRPr="004202D0">
              <w:rPr>
                <w:b/>
                <w:sz w:val="20"/>
                <w:szCs w:val="20"/>
              </w:rPr>
              <w:fldChar w:fldCharType="end"/>
            </w:r>
          </w:p>
        </w:sdtContent>
      </w:sdt>
    </w:sdtContent>
  </w:sdt>
  <w:p w:rsidR="00BE0276" w:rsidRDefault="00BE027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486B" w:rsidRDefault="0063486B" w:rsidP="002812C5">
      <w:r>
        <w:separator/>
      </w:r>
    </w:p>
  </w:footnote>
  <w:footnote w:type="continuationSeparator" w:id="0">
    <w:p w:rsidR="0063486B" w:rsidRDefault="0063486B" w:rsidP="002812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276" w:rsidRDefault="007B6D6A" w:rsidP="007B6D6A">
    <w:pPr>
      <w:jc w:val="right"/>
    </w:pPr>
    <w:r w:rsidRPr="00BE64EF">
      <w:rPr>
        <w:rFonts w:asciiTheme="minorHAnsi" w:hAnsiTheme="minorHAnsi" w:cstheme="minorHAnsi"/>
        <w:color w:val="000000" w:themeColor="text1"/>
      </w:rPr>
      <w:t xml:space="preserve">Příloha č. </w:t>
    </w:r>
    <w:r>
      <w:rPr>
        <w:rFonts w:asciiTheme="minorHAnsi" w:hAnsiTheme="minorHAnsi" w:cstheme="minorHAnsi"/>
        <w:color w:val="000000" w:themeColor="text1"/>
      </w:rPr>
      <w:t>4 k VZMR č.j. GYOA-HK/3</w:t>
    </w:r>
    <w:r w:rsidR="007E6FEB">
      <w:rPr>
        <w:rFonts w:asciiTheme="minorHAnsi" w:hAnsiTheme="minorHAnsi" w:cstheme="minorHAnsi"/>
        <w:color w:val="000000" w:themeColor="text1"/>
      </w:rPr>
      <w:t>41</w:t>
    </w:r>
    <w:r>
      <w:rPr>
        <w:rFonts w:asciiTheme="minorHAnsi" w:hAnsiTheme="minorHAnsi" w:cstheme="minorHAnsi"/>
        <w:color w:val="000000" w:themeColor="text1"/>
      </w:rPr>
      <w:t>/2019</w:t>
    </w:r>
    <w:r w:rsidRPr="00BE64EF">
      <w:rPr>
        <w:rFonts w:asciiTheme="minorHAnsi" w:hAnsiTheme="minorHAnsi" w:cstheme="minorHAnsi"/>
        <w:color w:val="000000" w:themeColor="text1"/>
      </w:rPr>
      <w:t xml:space="preserve">   </w:t>
    </w:r>
    <w:r w:rsidRPr="00BE64EF">
      <w:rPr>
        <w:rFonts w:asciiTheme="minorHAnsi" w:hAnsiTheme="minorHAnsi" w:cstheme="minorHAnsi"/>
      </w:rPr>
      <w:t xml:space="preserve"> </w:t>
    </w:r>
    <w:r w:rsidR="00F551DC">
      <w:rPr>
        <w:noProof/>
      </w:rPr>
      <w:drawing>
        <wp:inline distT="0" distB="0" distL="0" distR="0">
          <wp:extent cx="5753100" cy="585787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53100" cy="5857875"/>
                  </a:xfrm>
                  <a:prstGeom prst="rect">
                    <a:avLst/>
                  </a:prstGeom>
                  <a:noFill/>
                  <a:ln w="9525">
                    <a:noFill/>
                    <a:miter lim="800000"/>
                    <a:headEnd/>
                    <a:tailEnd/>
                  </a:ln>
                </pic:spPr>
              </pic:pic>
            </a:graphicData>
          </a:graphic>
        </wp:inline>
      </w:drawing>
    </w:r>
    <w:r w:rsidR="00BE0276">
      <w:t xml:space="preserve"> </w:t>
    </w:r>
    <w:r w:rsidR="00F551DC">
      <w:rPr>
        <w:noProof/>
      </w:rPr>
      <w:drawing>
        <wp:inline distT="0" distB="0" distL="0" distR="0">
          <wp:extent cx="5762625" cy="5076825"/>
          <wp:effectExtent l="19050" t="0" r="952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5762625" cy="5076825"/>
                  </a:xfrm>
                  <a:prstGeom prst="rect">
                    <a:avLst/>
                  </a:prstGeom>
                  <a:noFill/>
                  <a:ln w="9525">
                    <a:noFill/>
                    <a:miter lim="800000"/>
                    <a:headEnd/>
                    <a:tailEnd/>
                  </a:ln>
                </pic:spPr>
              </pic:pic>
            </a:graphicData>
          </a:graphic>
        </wp:inline>
      </w:drawing>
    </w:r>
    <w:r w:rsidR="00BE0276">
      <w:t xml:space="preserve"> </w:t>
    </w:r>
    <w:r w:rsidR="00F551DC">
      <w:rPr>
        <w:noProof/>
      </w:rPr>
      <w:drawing>
        <wp:inline distT="0" distB="0" distL="0" distR="0">
          <wp:extent cx="5762625" cy="5076825"/>
          <wp:effectExtent l="1905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5762625" cy="5076825"/>
                  </a:xfrm>
                  <a:prstGeom prst="rect">
                    <a:avLst/>
                  </a:prstGeom>
                  <a:noFill/>
                  <a:ln w="9525">
                    <a:noFill/>
                    <a:miter lim="800000"/>
                    <a:headEnd/>
                    <a:tailEnd/>
                  </a:ln>
                </pic:spPr>
              </pic:pic>
            </a:graphicData>
          </a:graphic>
        </wp:inline>
      </w:drawing>
    </w:r>
    <w:r w:rsidR="00BE0276">
      <w:t xml:space="preserve"> </w:t>
    </w:r>
    <w:r w:rsidR="00F551DC">
      <w:rPr>
        <w:noProof/>
      </w:rPr>
      <w:drawing>
        <wp:inline distT="0" distB="0" distL="0" distR="0">
          <wp:extent cx="1971675" cy="1733550"/>
          <wp:effectExtent l="19050" t="0" r="9525" b="0"/>
          <wp:docPr id="4" name="obrázek 4" descr="esf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sf_cb"/>
                  <pic:cNvPicPr>
                    <a:picLocks noChangeAspect="1" noChangeArrowheads="1"/>
                  </pic:cNvPicPr>
                </pic:nvPicPr>
                <pic:blipFill>
                  <a:blip r:embed="rId3"/>
                  <a:srcRect/>
                  <a:stretch>
                    <a:fillRect/>
                  </a:stretch>
                </pic:blipFill>
                <pic:spPr bwMode="auto">
                  <a:xfrm>
                    <a:off x="0" y="0"/>
                    <a:ext cx="1971675" cy="1733550"/>
                  </a:xfrm>
                  <a:prstGeom prst="rect">
                    <a:avLst/>
                  </a:prstGeom>
                  <a:noFill/>
                  <a:ln w="9525">
                    <a:noFill/>
                    <a:miter lim="800000"/>
                    <a:headEnd/>
                    <a:tailEnd/>
                  </a:ln>
                </pic:spPr>
              </pic:pic>
            </a:graphicData>
          </a:graphic>
        </wp:inline>
      </w:drawing>
    </w:r>
    <w:r w:rsidR="00F551DC">
      <w:rPr>
        <w:noProof/>
      </w:rPr>
      <w:drawing>
        <wp:inline distT="0" distB="0" distL="0" distR="0">
          <wp:extent cx="5762625" cy="5076825"/>
          <wp:effectExtent l="19050" t="0" r="952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srcRect/>
                  <a:stretch>
                    <a:fillRect/>
                  </a:stretch>
                </pic:blipFill>
                <pic:spPr bwMode="auto">
                  <a:xfrm>
                    <a:off x="0" y="0"/>
                    <a:ext cx="5762625" cy="5076825"/>
                  </a:xfrm>
                  <a:prstGeom prst="rect">
                    <a:avLst/>
                  </a:prstGeom>
                  <a:noFill/>
                  <a:ln w="9525">
                    <a:noFill/>
                    <a:miter lim="800000"/>
                    <a:headEnd/>
                    <a:tailEnd/>
                  </a:ln>
                </pic:spPr>
              </pic:pic>
            </a:graphicData>
          </a:graphic>
        </wp:inline>
      </w:drawing>
    </w:r>
    <w:r w:rsidR="00BE0276">
      <w:t xml:space="preserve"> </w:t>
    </w:r>
    <w:r w:rsidR="00F551DC">
      <w:rPr>
        <w:noProof/>
      </w:rPr>
      <w:drawing>
        <wp:inline distT="0" distB="0" distL="0" distR="0">
          <wp:extent cx="5762625" cy="5076825"/>
          <wp:effectExtent l="19050" t="0" r="952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srcRect/>
                  <a:stretch>
                    <a:fillRect/>
                  </a:stretch>
                </pic:blipFill>
                <pic:spPr bwMode="auto">
                  <a:xfrm>
                    <a:off x="0" y="0"/>
                    <a:ext cx="5762625" cy="5076825"/>
                  </a:xfrm>
                  <a:prstGeom prst="rect">
                    <a:avLst/>
                  </a:prstGeom>
                  <a:noFill/>
                  <a:ln w="9525">
                    <a:noFill/>
                    <a:miter lim="800000"/>
                    <a:headEnd/>
                    <a:tailEnd/>
                  </a:ln>
                </pic:spPr>
              </pic:pic>
            </a:graphicData>
          </a:graphic>
        </wp:inline>
      </w:drawing>
    </w:r>
    <w:r w:rsidR="00BE0276">
      <w:t xml:space="preserve"> </w:t>
    </w:r>
    <w:r w:rsidR="00F551DC">
      <w:rPr>
        <w:noProof/>
      </w:rPr>
      <w:drawing>
        <wp:inline distT="0" distB="0" distL="0" distR="0">
          <wp:extent cx="5762625" cy="5076825"/>
          <wp:effectExtent l="19050" t="0" r="9525"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srcRect/>
                  <a:stretch>
                    <a:fillRect/>
                  </a:stretch>
                </pic:blipFill>
                <pic:spPr bwMode="auto">
                  <a:xfrm>
                    <a:off x="0" y="0"/>
                    <a:ext cx="5762625" cy="5076825"/>
                  </a:xfrm>
                  <a:prstGeom prst="rect">
                    <a:avLst/>
                  </a:prstGeom>
                  <a:noFill/>
                  <a:ln w="9525">
                    <a:noFill/>
                    <a:miter lim="800000"/>
                    <a:headEnd/>
                    <a:tailEnd/>
                  </a:ln>
                </pic:spPr>
              </pic:pic>
            </a:graphicData>
          </a:graphic>
        </wp:inline>
      </w:drawing>
    </w:r>
    <w:r w:rsidR="00BE0276">
      <w:t xml:space="preserve"> </w:t>
    </w:r>
    <w:r w:rsidR="00F551DC">
      <w:rPr>
        <w:noProof/>
      </w:rPr>
      <w:drawing>
        <wp:inline distT="0" distB="0" distL="0" distR="0">
          <wp:extent cx="5762625" cy="5076825"/>
          <wp:effectExtent l="19050" t="0" r="9525"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srcRect/>
                  <a:stretch>
                    <a:fillRect/>
                  </a:stretch>
                </pic:blipFill>
                <pic:spPr bwMode="auto">
                  <a:xfrm>
                    <a:off x="0" y="0"/>
                    <a:ext cx="5762625" cy="507682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F77EA"/>
    <w:multiLevelType w:val="multilevel"/>
    <w:tmpl w:val="ECEA8530"/>
    <w:lvl w:ilvl="0">
      <w:start w:val="1"/>
      <w:numFmt w:val="bullet"/>
      <w:lvlText w:val=""/>
      <w:lvlJc w:val="left"/>
      <w:pPr>
        <w:ind w:left="360" w:hanging="360"/>
      </w:pPr>
      <w:rPr>
        <w:rFonts w:ascii="Symbol" w:hAnsi="Symbol" w:cs="Symbol"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3F62997"/>
    <w:multiLevelType w:val="multilevel"/>
    <w:tmpl w:val="FB687D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7685811"/>
    <w:multiLevelType w:val="hybridMultilevel"/>
    <w:tmpl w:val="8F02B3B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1D9647F"/>
    <w:multiLevelType w:val="multilevel"/>
    <w:tmpl w:val="13C24548"/>
    <w:lvl w:ilvl="0">
      <w:start w:val="8"/>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7C35575"/>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nsid w:val="186B009E"/>
    <w:multiLevelType w:val="hybridMultilevel"/>
    <w:tmpl w:val="B4E2CB36"/>
    <w:lvl w:ilvl="0" w:tplc="DD8E5036">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1C535587"/>
    <w:multiLevelType w:val="hybridMultilevel"/>
    <w:tmpl w:val="C3E6F0AC"/>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660"/>
        </w:tabs>
        <w:ind w:left="660" w:hanging="360"/>
      </w:pPr>
      <w:rPr>
        <w:rFonts w:ascii="Courier New" w:hAnsi="Courier New" w:cs="Courier New" w:hint="default"/>
      </w:rPr>
    </w:lvl>
    <w:lvl w:ilvl="2" w:tplc="04050005" w:tentative="1">
      <w:start w:val="1"/>
      <w:numFmt w:val="bullet"/>
      <w:lvlText w:val=""/>
      <w:lvlJc w:val="left"/>
      <w:pPr>
        <w:tabs>
          <w:tab w:val="num" w:pos="1380"/>
        </w:tabs>
        <w:ind w:left="1380" w:hanging="360"/>
      </w:pPr>
      <w:rPr>
        <w:rFonts w:ascii="Wingdings" w:hAnsi="Wingdings" w:hint="default"/>
      </w:rPr>
    </w:lvl>
    <w:lvl w:ilvl="3" w:tplc="04050001" w:tentative="1">
      <w:start w:val="1"/>
      <w:numFmt w:val="bullet"/>
      <w:lvlText w:val=""/>
      <w:lvlJc w:val="left"/>
      <w:pPr>
        <w:tabs>
          <w:tab w:val="num" w:pos="2100"/>
        </w:tabs>
        <w:ind w:left="2100" w:hanging="360"/>
      </w:pPr>
      <w:rPr>
        <w:rFonts w:ascii="Symbol" w:hAnsi="Symbol" w:hint="default"/>
      </w:rPr>
    </w:lvl>
    <w:lvl w:ilvl="4" w:tplc="04050003" w:tentative="1">
      <w:start w:val="1"/>
      <w:numFmt w:val="bullet"/>
      <w:lvlText w:val="o"/>
      <w:lvlJc w:val="left"/>
      <w:pPr>
        <w:tabs>
          <w:tab w:val="num" w:pos="2820"/>
        </w:tabs>
        <w:ind w:left="2820" w:hanging="360"/>
      </w:pPr>
      <w:rPr>
        <w:rFonts w:ascii="Courier New" w:hAnsi="Courier New" w:cs="Courier New" w:hint="default"/>
      </w:rPr>
    </w:lvl>
    <w:lvl w:ilvl="5" w:tplc="04050005" w:tentative="1">
      <w:start w:val="1"/>
      <w:numFmt w:val="bullet"/>
      <w:lvlText w:val=""/>
      <w:lvlJc w:val="left"/>
      <w:pPr>
        <w:tabs>
          <w:tab w:val="num" w:pos="3540"/>
        </w:tabs>
        <w:ind w:left="3540" w:hanging="360"/>
      </w:pPr>
      <w:rPr>
        <w:rFonts w:ascii="Wingdings" w:hAnsi="Wingdings" w:hint="default"/>
      </w:rPr>
    </w:lvl>
    <w:lvl w:ilvl="6" w:tplc="04050001" w:tentative="1">
      <w:start w:val="1"/>
      <w:numFmt w:val="bullet"/>
      <w:lvlText w:val=""/>
      <w:lvlJc w:val="left"/>
      <w:pPr>
        <w:tabs>
          <w:tab w:val="num" w:pos="4260"/>
        </w:tabs>
        <w:ind w:left="4260" w:hanging="360"/>
      </w:pPr>
      <w:rPr>
        <w:rFonts w:ascii="Symbol" w:hAnsi="Symbol" w:hint="default"/>
      </w:rPr>
    </w:lvl>
    <w:lvl w:ilvl="7" w:tplc="04050003" w:tentative="1">
      <w:start w:val="1"/>
      <w:numFmt w:val="bullet"/>
      <w:lvlText w:val="o"/>
      <w:lvlJc w:val="left"/>
      <w:pPr>
        <w:tabs>
          <w:tab w:val="num" w:pos="4980"/>
        </w:tabs>
        <w:ind w:left="4980" w:hanging="360"/>
      </w:pPr>
      <w:rPr>
        <w:rFonts w:ascii="Courier New" w:hAnsi="Courier New" w:cs="Courier New" w:hint="default"/>
      </w:rPr>
    </w:lvl>
    <w:lvl w:ilvl="8" w:tplc="04050005" w:tentative="1">
      <w:start w:val="1"/>
      <w:numFmt w:val="bullet"/>
      <w:lvlText w:val=""/>
      <w:lvlJc w:val="left"/>
      <w:pPr>
        <w:tabs>
          <w:tab w:val="num" w:pos="5700"/>
        </w:tabs>
        <w:ind w:left="5700" w:hanging="360"/>
      </w:pPr>
      <w:rPr>
        <w:rFonts w:ascii="Wingdings" w:hAnsi="Wingdings" w:hint="default"/>
      </w:rPr>
    </w:lvl>
  </w:abstractNum>
  <w:abstractNum w:abstractNumId="7">
    <w:nsid w:val="216B32D4"/>
    <w:multiLevelType w:val="multilevel"/>
    <w:tmpl w:val="2F52B380"/>
    <w:lvl w:ilvl="0">
      <w:start w:val="1"/>
      <w:numFmt w:val="decimal"/>
      <w:lvlText w:val="%1."/>
      <w:lvlJc w:val="left"/>
      <w:pPr>
        <w:tabs>
          <w:tab w:val="num" w:pos="360"/>
        </w:tabs>
        <w:ind w:left="360" w:hanging="360"/>
      </w:pPr>
      <w:rPr>
        <w:rFonts w:ascii="Times New Roman" w:eastAsia="Times New Roman" w:hAnsi="Times New Roman" w:cs="Times New Roman"/>
        <w:b/>
        <w:i w:val="0"/>
        <w:sz w:val="24"/>
        <w:szCs w:val="24"/>
        <w:u w:val="none"/>
      </w:rPr>
    </w:lvl>
    <w:lvl w:ilvl="1">
      <w:start w:val="1"/>
      <w:numFmt w:val="decimal"/>
      <w:lvlText w:val="%1.%2."/>
      <w:lvlJc w:val="left"/>
      <w:pPr>
        <w:tabs>
          <w:tab w:val="num" w:pos="709"/>
        </w:tabs>
        <w:ind w:left="709" w:hanging="709"/>
      </w:pPr>
      <w:rPr>
        <w:rFonts w:cs="Times New Roman"/>
        <w:b w:val="0"/>
        <w:i w:val="0"/>
      </w:rPr>
    </w:lvl>
    <w:lvl w:ilvl="2">
      <w:start w:val="1"/>
      <w:numFmt w:val="decimal"/>
      <w:lvlText w:val="%1.%2.%3."/>
      <w:lvlJc w:val="left"/>
      <w:pPr>
        <w:tabs>
          <w:tab w:val="num" w:pos="1418"/>
        </w:tabs>
        <w:ind w:left="1418" w:hanging="709"/>
      </w:pPr>
      <w:rPr>
        <w:rFonts w:cs="Times New Roman"/>
        <w:b w:val="0"/>
        <w:i w:val="0"/>
      </w:rPr>
    </w:lvl>
    <w:lvl w:ilvl="3">
      <w:start w:val="1"/>
      <w:numFmt w:val="decimal"/>
      <w:lvlText w:val="%1.%2.%3.%4."/>
      <w:lvlJc w:val="left"/>
      <w:pPr>
        <w:tabs>
          <w:tab w:val="num" w:pos="2410"/>
        </w:tabs>
        <w:ind w:left="2410" w:hanging="992"/>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2378754B"/>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238E2702"/>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24D00998"/>
    <w:multiLevelType w:val="hybridMultilevel"/>
    <w:tmpl w:val="DD6039BA"/>
    <w:lvl w:ilvl="0" w:tplc="693C9DD8">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5CF2B23"/>
    <w:multiLevelType w:val="multilevel"/>
    <w:tmpl w:val="5742041E"/>
    <w:lvl w:ilvl="0">
      <w:start w:val="1"/>
      <w:numFmt w:val="decimal"/>
      <w:lvlText w:val="%1."/>
      <w:lvlJc w:val="left"/>
      <w:pPr>
        <w:tabs>
          <w:tab w:val="num" w:pos="360"/>
        </w:tabs>
        <w:ind w:left="360" w:hanging="360"/>
      </w:pPr>
      <w:rPr>
        <w:b/>
        <w:i w:val="0"/>
        <w:u w:val="single"/>
      </w:rPr>
    </w:lvl>
    <w:lvl w:ilvl="1">
      <w:start w:val="1"/>
      <w:numFmt w:val="decimal"/>
      <w:lvlText w:val="%1.%2."/>
      <w:lvlJc w:val="left"/>
      <w:pPr>
        <w:tabs>
          <w:tab w:val="num" w:pos="709"/>
        </w:tabs>
        <w:ind w:left="709" w:hanging="709"/>
      </w:pPr>
      <w:rPr>
        <w:b w:val="0"/>
        <w:i w:val="0"/>
      </w:rPr>
    </w:lvl>
    <w:lvl w:ilvl="2">
      <w:start w:val="1"/>
      <w:numFmt w:val="decimal"/>
      <w:lvlText w:val="%1.%2.%3."/>
      <w:lvlJc w:val="left"/>
      <w:pPr>
        <w:tabs>
          <w:tab w:val="num" w:pos="1418"/>
        </w:tabs>
        <w:ind w:left="1418" w:hanging="709"/>
      </w:pPr>
      <w:rPr>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6AF508F"/>
    <w:multiLevelType w:val="hybridMultilevel"/>
    <w:tmpl w:val="2C16BE1E"/>
    <w:lvl w:ilvl="0" w:tplc="328A433E">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3">
    <w:nsid w:val="287A024B"/>
    <w:multiLevelType w:val="multilevel"/>
    <w:tmpl w:val="05B09C88"/>
    <w:lvl w:ilvl="0">
      <w:start w:val="1"/>
      <w:numFmt w:val="bullet"/>
      <w:lvlText w:val=""/>
      <w:lvlJc w:val="left"/>
      <w:pPr>
        <w:tabs>
          <w:tab w:val="num" w:pos="360"/>
        </w:tabs>
        <w:ind w:left="360" w:hanging="360"/>
      </w:pPr>
      <w:rPr>
        <w:rFonts w:ascii="Symbol" w:hAnsi="Symbol" w:cs="Symbol" w:hint="default"/>
        <w:sz w:val="20"/>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14">
    <w:nsid w:val="304210E7"/>
    <w:multiLevelType w:val="hybridMultilevel"/>
    <w:tmpl w:val="4AC2645C"/>
    <w:lvl w:ilvl="0" w:tplc="04050001">
      <w:start w:val="1"/>
      <w:numFmt w:val="bullet"/>
      <w:lvlText w:val=""/>
      <w:lvlJc w:val="left"/>
      <w:pPr>
        <w:tabs>
          <w:tab w:val="num" w:pos="780"/>
        </w:tabs>
        <w:ind w:left="780" w:hanging="360"/>
      </w:pPr>
      <w:rPr>
        <w:rFonts w:ascii="Symbol" w:hAnsi="Symbol" w:hint="default"/>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5">
    <w:nsid w:val="31802654"/>
    <w:multiLevelType w:val="multilevel"/>
    <w:tmpl w:val="34E24D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2203F9C"/>
    <w:multiLevelType w:val="hybridMultilevel"/>
    <w:tmpl w:val="B6DEF6B4"/>
    <w:lvl w:ilvl="0" w:tplc="04050001">
      <w:start w:val="1"/>
      <w:numFmt w:val="bullet"/>
      <w:lvlText w:val=""/>
      <w:lvlJc w:val="left"/>
      <w:pPr>
        <w:tabs>
          <w:tab w:val="num" w:pos="720"/>
        </w:tabs>
        <w:ind w:left="720" w:hanging="360"/>
      </w:pPr>
      <w:rPr>
        <w:rFonts w:ascii="Symbol" w:hAnsi="Symbol" w:hint="default"/>
      </w:rPr>
    </w:lvl>
    <w:lvl w:ilvl="1" w:tplc="F7DC3A78">
      <w:start w:val="3"/>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7F0412F"/>
    <w:multiLevelType w:val="multilevel"/>
    <w:tmpl w:val="BDF0457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A7A293A"/>
    <w:multiLevelType w:val="hybridMultilevel"/>
    <w:tmpl w:val="A2260B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nsid w:val="3F7242C5"/>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nsid w:val="41AB0B15"/>
    <w:multiLevelType w:val="multilevel"/>
    <w:tmpl w:val="0F08FF5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5312A42"/>
    <w:multiLevelType w:val="hybridMultilevel"/>
    <w:tmpl w:val="B29E0EAE"/>
    <w:lvl w:ilvl="0" w:tplc="C8144648">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22">
    <w:nsid w:val="4547044F"/>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49A3338F"/>
    <w:multiLevelType w:val="hybridMultilevel"/>
    <w:tmpl w:val="5762BED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nsid w:val="4D765AAC"/>
    <w:multiLevelType w:val="hybridMultilevel"/>
    <w:tmpl w:val="942CD07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0C14E4E"/>
    <w:multiLevelType w:val="hybridMultilevel"/>
    <w:tmpl w:val="0AD283D8"/>
    <w:lvl w:ilvl="0" w:tplc="707E120E">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26">
    <w:nsid w:val="510A3B74"/>
    <w:multiLevelType w:val="hybridMultilevel"/>
    <w:tmpl w:val="3C0CF66C"/>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51225ADC"/>
    <w:multiLevelType w:val="hybridMultilevel"/>
    <w:tmpl w:val="6162520A"/>
    <w:lvl w:ilvl="0" w:tplc="F24CE498">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28">
    <w:nsid w:val="52294192"/>
    <w:multiLevelType w:val="hybridMultilevel"/>
    <w:tmpl w:val="7E8C2782"/>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nsid w:val="54D53F98"/>
    <w:multiLevelType w:val="multilevel"/>
    <w:tmpl w:val="46A0D2BA"/>
    <w:lvl w:ilvl="0">
      <w:start w:val="3"/>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nsid w:val="5A8C658B"/>
    <w:multiLevelType w:val="hybridMultilevel"/>
    <w:tmpl w:val="754C5682"/>
    <w:lvl w:ilvl="0" w:tplc="7788FAA6">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31">
    <w:nsid w:val="5C575197"/>
    <w:multiLevelType w:val="hybridMultilevel"/>
    <w:tmpl w:val="F58E0EA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5D944C9F"/>
    <w:multiLevelType w:val="hybridMultilevel"/>
    <w:tmpl w:val="A9B2AB86"/>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5D9E51DF"/>
    <w:multiLevelType w:val="hybridMultilevel"/>
    <w:tmpl w:val="1F3830F6"/>
    <w:lvl w:ilvl="0" w:tplc="F7DC3A7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nsid w:val="6540037A"/>
    <w:multiLevelType w:val="multilevel"/>
    <w:tmpl w:val="42ECCD8E"/>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A9E0319"/>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nsid w:val="6CFA1465"/>
    <w:multiLevelType w:val="multilevel"/>
    <w:tmpl w:val="18025754"/>
    <w:lvl w:ilvl="0">
      <w:start w:val="1"/>
      <w:numFmt w:val="bullet"/>
      <w:lvlText w:val=""/>
      <w:lvlJc w:val="left"/>
      <w:pPr>
        <w:ind w:left="360" w:hanging="360"/>
      </w:pPr>
      <w:rPr>
        <w:rFonts w:ascii="Symbol" w:hAnsi="Symbol"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DB043C5"/>
    <w:multiLevelType w:val="hybridMultilevel"/>
    <w:tmpl w:val="395AC190"/>
    <w:lvl w:ilvl="0" w:tplc="AB6AA688">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38">
    <w:nsid w:val="707506DA"/>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nsid w:val="74ED6799"/>
    <w:multiLevelType w:val="hybridMultilevel"/>
    <w:tmpl w:val="94040B98"/>
    <w:lvl w:ilvl="0" w:tplc="051AF8DC">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40">
    <w:nsid w:val="78413504"/>
    <w:multiLevelType w:val="multilevel"/>
    <w:tmpl w:val="4B74F242"/>
    <w:lvl w:ilvl="0">
      <w:start w:val="1"/>
      <w:numFmt w:val="bullet"/>
      <w:lvlText w:val=""/>
      <w:lvlJc w:val="left"/>
      <w:pPr>
        <w:ind w:left="720" w:hanging="360"/>
      </w:pPr>
      <w:rPr>
        <w:rFonts w:ascii="Symbol" w:hAnsi="Symbol" w:cs="Symbol"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nsid w:val="79DE0100"/>
    <w:multiLevelType w:val="multilevel"/>
    <w:tmpl w:val="1D38339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9FD3D94"/>
    <w:multiLevelType w:val="multilevel"/>
    <w:tmpl w:val="13C24548"/>
    <w:lvl w:ilvl="0">
      <w:start w:val="8"/>
      <w:numFmt w:val="decimal"/>
      <w:lvlText w:val="%1."/>
      <w:lvlJc w:val="left"/>
      <w:pPr>
        <w:ind w:left="72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7AD626BD"/>
    <w:multiLevelType w:val="hybridMultilevel"/>
    <w:tmpl w:val="942CD07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7CA52B25"/>
    <w:multiLevelType w:val="hybridMultilevel"/>
    <w:tmpl w:val="92067CB0"/>
    <w:lvl w:ilvl="0" w:tplc="F2B0033C">
      <w:start w:val="1"/>
      <w:numFmt w:val="bullet"/>
      <w:pStyle w:val="Obsah1"/>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720"/>
        </w:tabs>
        <w:ind w:left="720" w:hanging="360"/>
      </w:pPr>
      <w:rPr>
        <w:rFonts w:ascii="Courier New" w:hAnsi="Courier New" w:hint="default"/>
      </w:rPr>
    </w:lvl>
    <w:lvl w:ilvl="2" w:tplc="04050005" w:tentative="1">
      <w:start w:val="1"/>
      <w:numFmt w:val="bullet"/>
      <w:lvlText w:val=""/>
      <w:lvlJc w:val="left"/>
      <w:pPr>
        <w:tabs>
          <w:tab w:val="num" w:pos="1440"/>
        </w:tabs>
        <w:ind w:left="1440" w:hanging="360"/>
      </w:pPr>
      <w:rPr>
        <w:rFonts w:ascii="Wingdings" w:hAnsi="Wingdings" w:hint="default"/>
      </w:rPr>
    </w:lvl>
    <w:lvl w:ilvl="3" w:tplc="04050001" w:tentative="1">
      <w:start w:val="1"/>
      <w:numFmt w:val="bullet"/>
      <w:lvlText w:val=""/>
      <w:lvlJc w:val="left"/>
      <w:pPr>
        <w:tabs>
          <w:tab w:val="num" w:pos="2160"/>
        </w:tabs>
        <w:ind w:left="2160" w:hanging="360"/>
      </w:pPr>
      <w:rPr>
        <w:rFonts w:ascii="Symbol" w:hAnsi="Symbol" w:hint="default"/>
      </w:rPr>
    </w:lvl>
    <w:lvl w:ilvl="4" w:tplc="04050003" w:tentative="1">
      <w:start w:val="1"/>
      <w:numFmt w:val="bullet"/>
      <w:lvlText w:val="o"/>
      <w:lvlJc w:val="left"/>
      <w:pPr>
        <w:tabs>
          <w:tab w:val="num" w:pos="2880"/>
        </w:tabs>
        <w:ind w:left="2880" w:hanging="360"/>
      </w:pPr>
      <w:rPr>
        <w:rFonts w:ascii="Courier New" w:hAnsi="Courier New" w:hint="default"/>
      </w:rPr>
    </w:lvl>
    <w:lvl w:ilvl="5" w:tplc="04050005" w:tentative="1">
      <w:start w:val="1"/>
      <w:numFmt w:val="bullet"/>
      <w:lvlText w:val=""/>
      <w:lvlJc w:val="left"/>
      <w:pPr>
        <w:tabs>
          <w:tab w:val="num" w:pos="3600"/>
        </w:tabs>
        <w:ind w:left="3600" w:hanging="360"/>
      </w:pPr>
      <w:rPr>
        <w:rFonts w:ascii="Wingdings" w:hAnsi="Wingdings" w:hint="default"/>
      </w:rPr>
    </w:lvl>
    <w:lvl w:ilvl="6" w:tplc="04050001" w:tentative="1">
      <w:start w:val="1"/>
      <w:numFmt w:val="bullet"/>
      <w:lvlText w:val=""/>
      <w:lvlJc w:val="left"/>
      <w:pPr>
        <w:tabs>
          <w:tab w:val="num" w:pos="4320"/>
        </w:tabs>
        <w:ind w:left="4320" w:hanging="360"/>
      </w:pPr>
      <w:rPr>
        <w:rFonts w:ascii="Symbol" w:hAnsi="Symbol" w:hint="default"/>
      </w:rPr>
    </w:lvl>
    <w:lvl w:ilvl="7" w:tplc="04050003" w:tentative="1">
      <w:start w:val="1"/>
      <w:numFmt w:val="bullet"/>
      <w:lvlText w:val="o"/>
      <w:lvlJc w:val="left"/>
      <w:pPr>
        <w:tabs>
          <w:tab w:val="num" w:pos="5040"/>
        </w:tabs>
        <w:ind w:left="5040" w:hanging="360"/>
      </w:pPr>
      <w:rPr>
        <w:rFonts w:ascii="Courier New" w:hAnsi="Courier New" w:hint="default"/>
      </w:rPr>
    </w:lvl>
    <w:lvl w:ilvl="8" w:tplc="04050005" w:tentative="1">
      <w:start w:val="1"/>
      <w:numFmt w:val="bullet"/>
      <w:lvlText w:val=""/>
      <w:lvlJc w:val="left"/>
      <w:pPr>
        <w:tabs>
          <w:tab w:val="num" w:pos="5760"/>
        </w:tabs>
        <w:ind w:left="5760" w:hanging="360"/>
      </w:pPr>
      <w:rPr>
        <w:rFonts w:ascii="Wingdings" w:hAnsi="Wingdings" w:hint="default"/>
      </w:rPr>
    </w:lvl>
  </w:abstractNum>
  <w:abstractNum w:abstractNumId="45">
    <w:nsid w:val="7CE539F5"/>
    <w:multiLevelType w:val="multilevel"/>
    <w:tmpl w:val="7CBA616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rPr>
    </w:lvl>
    <w:lvl w:ilvl="1">
      <w:start w:val="1"/>
      <w:numFmt w:val="lowerLetter"/>
      <w:lvlText w:val="%2)"/>
      <w:lvlJc w:val="left"/>
      <w:rPr>
        <w:rFonts w:ascii="Calibri" w:eastAsia="Calibri" w:hAnsi="Calibri" w:cs="Calibri"/>
        <w:b w:val="0"/>
        <w:bCs w:val="0"/>
        <w:i w:val="0"/>
        <w:iCs w:val="0"/>
        <w:smallCaps w:val="0"/>
        <w:strike w:val="0"/>
        <w:color w:val="000000"/>
        <w:spacing w:val="0"/>
        <w:w w:val="100"/>
        <w:position w:val="0"/>
        <w:sz w:val="22"/>
        <w:szCs w:val="22"/>
        <w:u w:val="none"/>
      </w:rPr>
    </w:lvl>
    <w:lvl w:ilvl="2">
      <w:start w:val="100"/>
      <w:numFmt w:val="lowerRoman"/>
      <w:lvlText w:val="%3)"/>
      <w:lvlJc w:val="left"/>
      <w:rPr>
        <w:rFonts w:ascii="Calibri" w:eastAsia="Calibri" w:hAnsi="Calibri" w:cs="Calibri"/>
        <w:b w:val="0"/>
        <w:bCs w:val="0"/>
        <w:i w:val="0"/>
        <w:iCs w:val="0"/>
        <w:smallCaps w:val="0"/>
        <w:strike w:val="0"/>
        <w:color w:val="000000"/>
        <w:spacing w:val="0"/>
        <w:w w:val="100"/>
        <w:position w:val="0"/>
        <w:sz w:val="22"/>
        <w:szCs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33"/>
  </w:num>
  <w:num w:numId="3">
    <w:abstractNumId w:val="22"/>
  </w:num>
  <w:num w:numId="4">
    <w:abstractNumId w:val="14"/>
  </w:num>
  <w:num w:numId="5">
    <w:abstractNumId w:val="28"/>
  </w:num>
  <w:num w:numId="6">
    <w:abstractNumId w:val="26"/>
  </w:num>
  <w:num w:numId="7">
    <w:abstractNumId w:val="32"/>
  </w:num>
  <w:num w:numId="8">
    <w:abstractNumId w:val="6"/>
  </w:num>
  <w:num w:numId="9">
    <w:abstractNumId w:val="25"/>
  </w:num>
  <w:num w:numId="10">
    <w:abstractNumId w:val="21"/>
  </w:num>
  <w:num w:numId="11">
    <w:abstractNumId w:val="27"/>
  </w:num>
  <w:num w:numId="12">
    <w:abstractNumId w:val="37"/>
  </w:num>
  <w:num w:numId="13">
    <w:abstractNumId w:val="12"/>
  </w:num>
  <w:num w:numId="14">
    <w:abstractNumId w:val="30"/>
  </w:num>
  <w:num w:numId="15">
    <w:abstractNumId w:val="39"/>
  </w:num>
  <w:num w:numId="16">
    <w:abstractNumId w:val="11"/>
  </w:num>
  <w:num w:numId="17">
    <w:abstractNumId w:val="15"/>
  </w:num>
  <w:num w:numId="18">
    <w:abstractNumId w:val="41"/>
  </w:num>
  <w:num w:numId="19">
    <w:abstractNumId w:val="36"/>
  </w:num>
  <w:num w:numId="20">
    <w:abstractNumId w:val="29"/>
  </w:num>
  <w:num w:numId="21">
    <w:abstractNumId w:val="17"/>
  </w:num>
  <w:num w:numId="22">
    <w:abstractNumId w:val="1"/>
  </w:num>
  <w:num w:numId="23">
    <w:abstractNumId w:val="20"/>
  </w:num>
  <w:num w:numId="24">
    <w:abstractNumId w:val="42"/>
  </w:num>
  <w:num w:numId="25">
    <w:abstractNumId w:val="34"/>
  </w:num>
  <w:num w:numId="26">
    <w:abstractNumId w:val="10"/>
  </w:num>
  <w:num w:numId="27">
    <w:abstractNumId w:val="2"/>
  </w:num>
  <w:num w:numId="28">
    <w:abstractNumId w:val="43"/>
  </w:num>
  <w:num w:numId="29">
    <w:abstractNumId w:val="31"/>
  </w:num>
  <w:num w:numId="30">
    <w:abstractNumId w:val="5"/>
  </w:num>
  <w:num w:numId="31">
    <w:abstractNumId w:val="7"/>
  </w:num>
  <w:num w:numId="32">
    <w:abstractNumId w:val="24"/>
  </w:num>
  <w:num w:numId="33">
    <w:abstractNumId w:val="44"/>
  </w:num>
  <w:num w:numId="34">
    <w:abstractNumId w:val="3"/>
  </w:num>
  <w:num w:numId="35">
    <w:abstractNumId w:val="45"/>
  </w:num>
  <w:num w:numId="36">
    <w:abstractNumId w:val="0"/>
  </w:num>
  <w:num w:numId="37">
    <w:abstractNumId w:val="13"/>
  </w:num>
  <w:num w:numId="38">
    <w:abstractNumId w:val="40"/>
  </w:num>
  <w:num w:numId="39">
    <w:abstractNumId w:val="18"/>
  </w:num>
  <w:num w:numId="40">
    <w:abstractNumId w:val="23"/>
  </w:num>
  <w:num w:numId="41">
    <w:abstractNumId w:val="38"/>
  </w:num>
  <w:num w:numId="42">
    <w:abstractNumId w:val="8"/>
  </w:num>
  <w:num w:numId="43">
    <w:abstractNumId w:val="19"/>
  </w:num>
  <w:num w:numId="44">
    <w:abstractNumId w:val="9"/>
  </w:num>
  <w:num w:numId="45">
    <w:abstractNumId w:val="35"/>
  </w:num>
  <w:num w:numId="46">
    <w:abstractNumId w:val="4"/>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cumentProtection w:edit="forms" w:enforcement="0"/>
  <w:defaultTabStop w:val="708"/>
  <w:hyphenationZone w:val="425"/>
  <w:drawingGridHorizontalSpacing w:val="120"/>
  <w:displayHorizontalDrawingGridEvery w:val="2"/>
  <w:characterSpacingControl w:val="doNotCompress"/>
  <w:hdrShapeDefaults>
    <o:shapedefaults v:ext="edit" spidmax="24578"/>
  </w:hdrShapeDefaults>
  <w:footnotePr>
    <w:footnote w:id="-1"/>
    <w:footnote w:id="0"/>
  </w:footnotePr>
  <w:endnotePr>
    <w:endnote w:id="-1"/>
    <w:endnote w:id="0"/>
  </w:endnotePr>
  <w:compat/>
  <w:rsids>
    <w:rsidRoot w:val="00427B93"/>
    <w:rsid w:val="00005C85"/>
    <w:rsid w:val="0000614E"/>
    <w:rsid w:val="00006D3C"/>
    <w:rsid w:val="00007505"/>
    <w:rsid w:val="000112C3"/>
    <w:rsid w:val="000129E7"/>
    <w:rsid w:val="000139A6"/>
    <w:rsid w:val="00020A40"/>
    <w:rsid w:val="00021563"/>
    <w:rsid w:val="0002208B"/>
    <w:rsid w:val="000232A1"/>
    <w:rsid w:val="0002576C"/>
    <w:rsid w:val="000312BA"/>
    <w:rsid w:val="0003188D"/>
    <w:rsid w:val="000326A9"/>
    <w:rsid w:val="00040BF8"/>
    <w:rsid w:val="00041DB5"/>
    <w:rsid w:val="00042C5D"/>
    <w:rsid w:val="0004394A"/>
    <w:rsid w:val="00043F90"/>
    <w:rsid w:val="00047CEC"/>
    <w:rsid w:val="00047F6D"/>
    <w:rsid w:val="00050202"/>
    <w:rsid w:val="000605BE"/>
    <w:rsid w:val="000630E1"/>
    <w:rsid w:val="00065166"/>
    <w:rsid w:val="000666AD"/>
    <w:rsid w:val="00070AFF"/>
    <w:rsid w:val="000742D2"/>
    <w:rsid w:val="000779AD"/>
    <w:rsid w:val="00080135"/>
    <w:rsid w:val="00082CC9"/>
    <w:rsid w:val="00085CBA"/>
    <w:rsid w:val="00087047"/>
    <w:rsid w:val="00087BD1"/>
    <w:rsid w:val="00090D6A"/>
    <w:rsid w:val="00092334"/>
    <w:rsid w:val="000946D8"/>
    <w:rsid w:val="00096528"/>
    <w:rsid w:val="000A2733"/>
    <w:rsid w:val="000A3C74"/>
    <w:rsid w:val="000A5D0E"/>
    <w:rsid w:val="000A7F14"/>
    <w:rsid w:val="000B0208"/>
    <w:rsid w:val="000B028F"/>
    <w:rsid w:val="000B6326"/>
    <w:rsid w:val="000B6A41"/>
    <w:rsid w:val="000C2945"/>
    <w:rsid w:val="000C3A4B"/>
    <w:rsid w:val="000C5817"/>
    <w:rsid w:val="000D0102"/>
    <w:rsid w:val="000D0559"/>
    <w:rsid w:val="000D0E72"/>
    <w:rsid w:val="000D3F0D"/>
    <w:rsid w:val="000D6620"/>
    <w:rsid w:val="000D67BF"/>
    <w:rsid w:val="000D67DF"/>
    <w:rsid w:val="000E46B8"/>
    <w:rsid w:val="000E4C3B"/>
    <w:rsid w:val="000E51F6"/>
    <w:rsid w:val="000E6A4B"/>
    <w:rsid w:val="000F0927"/>
    <w:rsid w:val="000F305F"/>
    <w:rsid w:val="000F32B6"/>
    <w:rsid w:val="000F7EDA"/>
    <w:rsid w:val="00100670"/>
    <w:rsid w:val="00100A75"/>
    <w:rsid w:val="001016AA"/>
    <w:rsid w:val="00101E51"/>
    <w:rsid w:val="00102953"/>
    <w:rsid w:val="00103AE9"/>
    <w:rsid w:val="00103FCD"/>
    <w:rsid w:val="00105676"/>
    <w:rsid w:val="0011159F"/>
    <w:rsid w:val="00114A73"/>
    <w:rsid w:val="00115CC3"/>
    <w:rsid w:val="0011772B"/>
    <w:rsid w:val="001179D7"/>
    <w:rsid w:val="00120A14"/>
    <w:rsid w:val="00123260"/>
    <w:rsid w:val="00123AC9"/>
    <w:rsid w:val="001262B1"/>
    <w:rsid w:val="0013000F"/>
    <w:rsid w:val="001306DC"/>
    <w:rsid w:val="001317C2"/>
    <w:rsid w:val="00131AD7"/>
    <w:rsid w:val="00131E7A"/>
    <w:rsid w:val="00133383"/>
    <w:rsid w:val="00133D8F"/>
    <w:rsid w:val="001353FD"/>
    <w:rsid w:val="00136F85"/>
    <w:rsid w:val="00137305"/>
    <w:rsid w:val="0014064E"/>
    <w:rsid w:val="00141D63"/>
    <w:rsid w:val="0014444F"/>
    <w:rsid w:val="001445BF"/>
    <w:rsid w:val="001537E8"/>
    <w:rsid w:val="00154A39"/>
    <w:rsid w:val="00162F98"/>
    <w:rsid w:val="001672C3"/>
    <w:rsid w:val="0017193F"/>
    <w:rsid w:val="00171CB0"/>
    <w:rsid w:val="00172DEB"/>
    <w:rsid w:val="00173A15"/>
    <w:rsid w:val="00173FA0"/>
    <w:rsid w:val="00177F70"/>
    <w:rsid w:val="0018217F"/>
    <w:rsid w:val="0018533C"/>
    <w:rsid w:val="00185CC7"/>
    <w:rsid w:val="001865EB"/>
    <w:rsid w:val="00187F3F"/>
    <w:rsid w:val="001900D4"/>
    <w:rsid w:val="00194E61"/>
    <w:rsid w:val="001A1685"/>
    <w:rsid w:val="001A31D0"/>
    <w:rsid w:val="001A43C6"/>
    <w:rsid w:val="001A6B45"/>
    <w:rsid w:val="001B1F5D"/>
    <w:rsid w:val="001B41A3"/>
    <w:rsid w:val="001B46C9"/>
    <w:rsid w:val="001C1CB7"/>
    <w:rsid w:val="001C3722"/>
    <w:rsid w:val="001C49C6"/>
    <w:rsid w:val="001C4C67"/>
    <w:rsid w:val="001D0FA7"/>
    <w:rsid w:val="001D1F5D"/>
    <w:rsid w:val="001D3B2F"/>
    <w:rsid w:val="001D4507"/>
    <w:rsid w:val="001D4639"/>
    <w:rsid w:val="001D46E5"/>
    <w:rsid w:val="001D5BBC"/>
    <w:rsid w:val="001D5C83"/>
    <w:rsid w:val="001D6740"/>
    <w:rsid w:val="001D7551"/>
    <w:rsid w:val="001E321B"/>
    <w:rsid w:val="001E473A"/>
    <w:rsid w:val="001E55E1"/>
    <w:rsid w:val="001E5890"/>
    <w:rsid w:val="001E5F19"/>
    <w:rsid w:val="001E6F62"/>
    <w:rsid w:val="001F1E11"/>
    <w:rsid w:val="001F39B3"/>
    <w:rsid w:val="001F4F2C"/>
    <w:rsid w:val="001F5878"/>
    <w:rsid w:val="001F5BBD"/>
    <w:rsid w:val="001F5D8A"/>
    <w:rsid w:val="001F68EA"/>
    <w:rsid w:val="00200D2F"/>
    <w:rsid w:val="002053C5"/>
    <w:rsid w:val="00206227"/>
    <w:rsid w:val="00210275"/>
    <w:rsid w:val="00211431"/>
    <w:rsid w:val="00213A75"/>
    <w:rsid w:val="002179B8"/>
    <w:rsid w:val="0022012D"/>
    <w:rsid w:val="002221BB"/>
    <w:rsid w:val="0022339A"/>
    <w:rsid w:val="00225E1D"/>
    <w:rsid w:val="002272E9"/>
    <w:rsid w:val="002276F7"/>
    <w:rsid w:val="00233D82"/>
    <w:rsid w:val="002367F2"/>
    <w:rsid w:val="00240199"/>
    <w:rsid w:val="00243841"/>
    <w:rsid w:val="00245B5B"/>
    <w:rsid w:val="00250381"/>
    <w:rsid w:val="0025450D"/>
    <w:rsid w:val="00254804"/>
    <w:rsid w:val="00256017"/>
    <w:rsid w:val="00256E8A"/>
    <w:rsid w:val="00256F2E"/>
    <w:rsid w:val="0025722C"/>
    <w:rsid w:val="00260D01"/>
    <w:rsid w:val="00260D24"/>
    <w:rsid w:val="00264954"/>
    <w:rsid w:val="00265C02"/>
    <w:rsid w:val="00274F0C"/>
    <w:rsid w:val="00276170"/>
    <w:rsid w:val="00277D67"/>
    <w:rsid w:val="002812C5"/>
    <w:rsid w:val="00282FBA"/>
    <w:rsid w:val="00283FB3"/>
    <w:rsid w:val="0028431C"/>
    <w:rsid w:val="00287E27"/>
    <w:rsid w:val="002915D1"/>
    <w:rsid w:val="002A29A8"/>
    <w:rsid w:val="002A4378"/>
    <w:rsid w:val="002A73D3"/>
    <w:rsid w:val="002B1272"/>
    <w:rsid w:val="002B2EDB"/>
    <w:rsid w:val="002B6EBA"/>
    <w:rsid w:val="002C182A"/>
    <w:rsid w:val="002C2119"/>
    <w:rsid w:val="002D2883"/>
    <w:rsid w:val="002D3E73"/>
    <w:rsid w:val="002D42B1"/>
    <w:rsid w:val="002D523F"/>
    <w:rsid w:val="002E422E"/>
    <w:rsid w:val="002E52A6"/>
    <w:rsid w:val="002E788F"/>
    <w:rsid w:val="002F0E02"/>
    <w:rsid w:val="002F1661"/>
    <w:rsid w:val="002F2834"/>
    <w:rsid w:val="002F2CB4"/>
    <w:rsid w:val="002F4981"/>
    <w:rsid w:val="0030097E"/>
    <w:rsid w:val="00310078"/>
    <w:rsid w:val="0031144C"/>
    <w:rsid w:val="0031506F"/>
    <w:rsid w:val="0031693E"/>
    <w:rsid w:val="003212A6"/>
    <w:rsid w:val="00324373"/>
    <w:rsid w:val="00324580"/>
    <w:rsid w:val="003246E6"/>
    <w:rsid w:val="003304BE"/>
    <w:rsid w:val="003362D7"/>
    <w:rsid w:val="0033743C"/>
    <w:rsid w:val="00337F49"/>
    <w:rsid w:val="00341ECF"/>
    <w:rsid w:val="0034201C"/>
    <w:rsid w:val="0034388A"/>
    <w:rsid w:val="00351934"/>
    <w:rsid w:val="0035412E"/>
    <w:rsid w:val="00354A12"/>
    <w:rsid w:val="003551A4"/>
    <w:rsid w:val="00355D0F"/>
    <w:rsid w:val="003566AC"/>
    <w:rsid w:val="00356CD6"/>
    <w:rsid w:val="0035741E"/>
    <w:rsid w:val="00361D44"/>
    <w:rsid w:val="003647E6"/>
    <w:rsid w:val="00365108"/>
    <w:rsid w:val="003679CE"/>
    <w:rsid w:val="003724CA"/>
    <w:rsid w:val="0037308B"/>
    <w:rsid w:val="003739B4"/>
    <w:rsid w:val="00377904"/>
    <w:rsid w:val="003813B3"/>
    <w:rsid w:val="003832D7"/>
    <w:rsid w:val="00384C13"/>
    <w:rsid w:val="00385638"/>
    <w:rsid w:val="00386951"/>
    <w:rsid w:val="003877E3"/>
    <w:rsid w:val="0039008A"/>
    <w:rsid w:val="003905A8"/>
    <w:rsid w:val="00394DA5"/>
    <w:rsid w:val="0039793D"/>
    <w:rsid w:val="003A2A27"/>
    <w:rsid w:val="003A2C08"/>
    <w:rsid w:val="003B30F1"/>
    <w:rsid w:val="003B455D"/>
    <w:rsid w:val="003B605C"/>
    <w:rsid w:val="003B66BD"/>
    <w:rsid w:val="003B754A"/>
    <w:rsid w:val="003B7994"/>
    <w:rsid w:val="003C23F7"/>
    <w:rsid w:val="003C3257"/>
    <w:rsid w:val="003C3300"/>
    <w:rsid w:val="003C4BD0"/>
    <w:rsid w:val="003C6086"/>
    <w:rsid w:val="003D04E4"/>
    <w:rsid w:val="003D1622"/>
    <w:rsid w:val="003D1957"/>
    <w:rsid w:val="003D1AB7"/>
    <w:rsid w:val="003D219B"/>
    <w:rsid w:val="003D34FA"/>
    <w:rsid w:val="003D44B1"/>
    <w:rsid w:val="003D454E"/>
    <w:rsid w:val="003D51CA"/>
    <w:rsid w:val="003D7CAA"/>
    <w:rsid w:val="003E1DCF"/>
    <w:rsid w:val="003E2710"/>
    <w:rsid w:val="003E3506"/>
    <w:rsid w:val="003F09A4"/>
    <w:rsid w:val="00402633"/>
    <w:rsid w:val="00406124"/>
    <w:rsid w:val="00406165"/>
    <w:rsid w:val="0040721B"/>
    <w:rsid w:val="00407709"/>
    <w:rsid w:val="0041378D"/>
    <w:rsid w:val="00415E63"/>
    <w:rsid w:val="004167D3"/>
    <w:rsid w:val="004202D0"/>
    <w:rsid w:val="0042109E"/>
    <w:rsid w:val="00422A1A"/>
    <w:rsid w:val="00423ABF"/>
    <w:rsid w:val="00423E00"/>
    <w:rsid w:val="00424965"/>
    <w:rsid w:val="00424BF8"/>
    <w:rsid w:val="00424F8D"/>
    <w:rsid w:val="004270D5"/>
    <w:rsid w:val="00427B93"/>
    <w:rsid w:val="00427D68"/>
    <w:rsid w:val="004302A9"/>
    <w:rsid w:val="00430AC3"/>
    <w:rsid w:val="0043127E"/>
    <w:rsid w:val="0043191C"/>
    <w:rsid w:val="0043351C"/>
    <w:rsid w:val="00435C48"/>
    <w:rsid w:val="00435DF1"/>
    <w:rsid w:val="0043702E"/>
    <w:rsid w:val="004378B2"/>
    <w:rsid w:val="00437BCC"/>
    <w:rsid w:val="00440CBA"/>
    <w:rsid w:val="004418E2"/>
    <w:rsid w:val="00447391"/>
    <w:rsid w:val="004478E4"/>
    <w:rsid w:val="00450232"/>
    <w:rsid w:val="00451921"/>
    <w:rsid w:val="004530A4"/>
    <w:rsid w:val="00453B65"/>
    <w:rsid w:val="00453D00"/>
    <w:rsid w:val="00454702"/>
    <w:rsid w:val="00454EBA"/>
    <w:rsid w:val="00454F79"/>
    <w:rsid w:val="00455C3E"/>
    <w:rsid w:val="004608BD"/>
    <w:rsid w:val="00460A22"/>
    <w:rsid w:val="0046180B"/>
    <w:rsid w:val="004640F3"/>
    <w:rsid w:val="0046708C"/>
    <w:rsid w:val="00475FE0"/>
    <w:rsid w:val="004760A5"/>
    <w:rsid w:val="00480274"/>
    <w:rsid w:val="0048151D"/>
    <w:rsid w:val="004836DE"/>
    <w:rsid w:val="00483D24"/>
    <w:rsid w:val="00483D3E"/>
    <w:rsid w:val="00485576"/>
    <w:rsid w:val="004902AF"/>
    <w:rsid w:val="004A077E"/>
    <w:rsid w:val="004A1DCD"/>
    <w:rsid w:val="004A7FEB"/>
    <w:rsid w:val="004B097B"/>
    <w:rsid w:val="004B101B"/>
    <w:rsid w:val="004B2E32"/>
    <w:rsid w:val="004B71AE"/>
    <w:rsid w:val="004B72B5"/>
    <w:rsid w:val="004C06EF"/>
    <w:rsid w:val="004C10B6"/>
    <w:rsid w:val="004C142B"/>
    <w:rsid w:val="004C2BB3"/>
    <w:rsid w:val="004C3549"/>
    <w:rsid w:val="004C427E"/>
    <w:rsid w:val="004C61FA"/>
    <w:rsid w:val="004C6FFB"/>
    <w:rsid w:val="004C72FB"/>
    <w:rsid w:val="004D478A"/>
    <w:rsid w:val="004D6AEA"/>
    <w:rsid w:val="004D74A9"/>
    <w:rsid w:val="004D7A7C"/>
    <w:rsid w:val="004E0132"/>
    <w:rsid w:val="004E1E85"/>
    <w:rsid w:val="004E2FDD"/>
    <w:rsid w:val="004E5B1F"/>
    <w:rsid w:val="004E755C"/>
    <w:rsid w:val="004F0227"/>
    <w:rsid w:val="004F1D10"/>
    <w:rsid w:val="004F2487"/>
    <w:rsid w:val="004F5BB8"/>
    <w:rsid w:val="004F61D7"/>
    <w:rsid w:val="00501AAC"/>
    <w:rsid w:val="00502259"/>
    <w:rsid w:val="00504993"/>
    <w:rsid w:val="00505BFD"/>
    <w:rsid w:val="00505EF2"/>
    <w:rsid w:val="005120DB"/>
    <w:rsid w:val="005139A8"/>
    <w:rsid w:val="00515D25"/>
    <w:rsid w:val="00515F09"/>
    <w:rsid w:val="00516FAF"/>
    <w:rsid w:val="00521C45"/>
    <w:rsid w:val="00525EDD"/>
    <w:rsid w:val="00525FD9"/>
    <w:rsid w:val="0052632C"/>
    <w:rsid w:val="00532085"/>
    <w:rsid w:val="005328A5"/>
    <w:rsid w:val="00533DD7"/>
    <w:rsid w:val="00534D8A"/>
    <w:rsid w:val="00534DFF"/>
    <w:rsid w:val="00536C95"/>
    <w:rsid w:val="00537EAF"/>
    <w:rsid w:val="00540FED"/>
    <w:rsid w:val="00541922"/>
    <w:rsid w:val="00545B79"/>
    <w:rsid w:val="005464DE"/>
    <w:rsid w:val="005474DA"/>
    <w:rsid w:val="00547718"/>
    <w:rsid w:val="00547990"/>
    <w:rsid w:val="00547E76"/>
    <w:rsid w:val="0055020B"/>
    <w:rsid w:val="00550B52"/>
    <w:rsid w:val="0055328B"/>
    <w:rsid w:val="00555E9E"/>
    <w:rsid w:val="00556272"/>
    <w:rsid w:val="005569E0"/>
    <w:rsid w:val="005573DB"/>
    <w:rsid w:val="00560FDD"/>
    <w:rsid w:val="00561754"/>
    <w:rsid w:val="00561D2B"/>
    <w:rsid w:val="0056223F"/>
    <w:rsid w:val="0056291C"/>
    <w:rsid w:val="00562A18"/>
    <w:rsid w:val="00562A89"/>
    <w:rsid w:val="0056526A"/>
    <w:rsid w:val="00565CA6"/>
    <w:rsid w:val="005669AE"/>
    <w:rsid w:val="00573D28"/>
    <w:rsid w:val="005764AB"/>
    <w:rsid w:val="005773EF"/>
    <w:rsid w:val="0058007C"/>
    <w:rsid w:val="00580B55"/>
    <w:rsid w:val="00582095"/>
    <w:rsid w:val="00583796"/>
    <w:rsid w:val="00583AD0"/>
    <w:rsid w:val="00583EFA"/>
    <w:rsid w:val="0058517E"/>
    <w:rsid w:val="00586CCF"/>
    <w:rsid w:val="005941B6"/>
    <w:rsid w:val="005943A1"/>
    <w:rsid w:val="0059645A"/>
    <w:rsid w:val="00596BA4"/>
    <w:rsid w:val="00597566"/>
    <w:rsid w:val="00597C40"/>
    <w:rsid w:val="005A289E"/>
    <w:rsid w:val="005A5B7C"/>
    <w:rsid w:val="005A6B7A"/>
    <w:rsid w:val="005B39A7"/>
    <w:rsid w:val="005B5E77"/>
    <w:rsid w:val="005B6193"/>
    <w:rsid w:val="005C00C3"/>
    <w:rsid w:val="005C1E8F"/>
    <w:rsid w:val="005C321D"/>
    <w:rsid w:val="005C49A0"/>
    <w:rsid w:val="005D4065"/>
    <w:rsid w:val="005D4407"/>
    <w:rsid w:val="005D5155"/>
    <w:rsid w:val="005E3B7F"/>
    <w:rsid w:val="005F3692"/>
    <w:rsid w:val="005F5419"/>
    <w:rsid w:val="00602D6E"/>
    <w:rsid w:val="00603818"/>
    <w:rsid w:val="00611A73"/>
    <w:rsid w:val="00613B15"/>
    <w:rsid w:val="00614036"/>
    <w:rsid w:val="00617DDF"/>
    <w:rsid w:val="006231F4"/>
    <w:rsid w:val="00630770"/>
    <w:rsid w:val="00630CF7"/>
    <w:rsid w:val="0063486B"/>
    <w:rsid w:val="00634A95"/>
    <w:rsid w:val="00635DAE"/>
    <w:rsid w:val="00636438"/>
    <w:rsid w:val="00637ABF"/>
    <w:rsid w:val="006422E5"/>
    <w:rsid w:val="00644A4E"/>
    <w:rsid w:val="00644F3D"/>
    <w:rsid w:val="006454A8"/>
    <w:rsid w:val="00646355"/>
    <w:rsid w:val="0064756A"/>
    <w:rsid w:val="00653107"/>
    <w:rsid w:val="00654205"/>
    <w:rsid w:val="006544BE"/>
    <w:rsid w:val="006547C5"/>
    <w:rsid w:val="00661D15"/>
    <w:rsid w:val="00663B0A"/>
    <w:rsid w:val="00665844"/>
    <w:rsid w:val="006668A3"/>
    <w:rsid w:val="00667948"/>
    <w:rsid w:val="00672977"/>
    <w:rsid w:val="0067782A"/>
    <w:rsid w:val="006804C2"/>
    <w:rsid w:val="0068128E"/>
    <w:rsid w:val="00683617"/>
    <w:rsid w:val="00683F59"/>
    <w:rsid w:val="00684B20"/>
    <w:rsid w:val="006858CF"/>
    <w:rsid w:val="006868B3"/>
    <w:rsid w:val="00690E80"/>
    <w:rsid w:val="0069215A"/>
    <w:rsid w:val="006938EE"/>
    <w:rsid w:val="00695340"/>
    <w:rsid w:val="006A2131"/>
    <w:rsid w:val="006A3E3F"/>
    <w:rsid w:val="006A5B22"/>
    <w:rsid w:val="006A7DA4"/>
    <w:rsid w:val="006B2136"/>
    <w:rsid w:val="006B223E"/>
    <w:rsid w:val="006B5EE8"/>
    <w:rsid w:val="006B6503"/>
    <w:rsid w:val="006B6BF9"/>
    <w:rsid w:val="006B6EBA"/>
    <w:rsid w:val="006B7643"/>
    <w:rsid w:val="006B7C54"/>
    <w:rsid w:val="006C18B1"/>
    <w:rsid w:val="006C36C1"/>
    <w:rsid w:val="006C4CA8"/>
    <w:rsid w:val="006C4CF6"/>
    <w:rsid w:val="006C66B8"/>
    <w:rsid w:val="006C70A3"/>
    <w:rsid w:val="006C7E86"/>
    <w:rsid w:val="006D06DA"/>
    <w:rsid w:val="006D2709"/>
    <w:rsid w:val="006D39A6"/>
    <w:rsid w:val="006D6C21"/>
    <w:rsid w:val="006D6DB0"/>
    <w:rsid w:val="006E2D55"/>
    <w:rsid w:val="006E34B3"/>
    <w:rsid w:val="006E38F1"/>
    <w:rsid w:val="006E63CE"/>
    <w:rsid w:val="006E6A9A"/>
    <w:rsid w:val="006F18FE"/>
    <w:rsid w:val="006F2DAA"/>
    <w:rsid w:val="006F49AD"/>
    <w:rsid w:val="006F7B0F"/>
    <w:rsid w:val="00701E3B"/>
    <w:rsid w:val="00702554"/>
    <w:rsid w:val="007031E3"/>
    <w:rsid w:val="00704FD3"/>
    <w:rsid w:val="00710039"/>
    <w:rsid w:val="00711A40"/>
    <w:rsid w:val="00715031"/>
    <w:rsid w:val="007158FD"/>
    <w:rsid w:val="00716BA4"/>
    <w:rsid w:val="00721917"/>
    <w:rsid w:val="00731503"/>
    <w:rsid w:val="0073213A"/>
    <w:rsid w:val="00732D50"/>
    <w:rsid w:val="0073323E"/>
    <w:rsid w:val="00736210"/>
    <w:rsid w:val="00740995"/>
    <w:rsid w:val="007421A2"/>
    <w:rsid w:val="00744E83"/>
    <w:rsid w:val="00746E19"/>
    <w:rsid w:val="00750AC5"/>
    <w:rsid w:val="007527D9"/>
    <w:rsid w:val="00752ED6"/>
    <w:rsid w:val="00753B06"/>
    <w:rsid w:val="00754DA1"/>
    <w:rsid w:val="00756780"/>
    <w:rsid w:val="007574F0"/>
    <w:rsid w:val="007578BA"/>
    <w:rsid w:val="00757DCE"/>
    <w:rsid w:val="00762994"/>
    <w:rsid w:val="007659E2"/>
    <w:rsid w:val="00767150"/>
    <w:rsid w:val="00767DEF"/>
    <w:rsid w:val="00771D8A"/>
    <w:rsid w:val="00777E1D"/>
    <w:rsid w:val="00781FF4"/>
    <w:rsid w:val="00790F13"/>
    <w:rsid w:val="00791E71"/>
    <w:rsid w:val="00794439"/>
    <w:rsid w:val="00797BC5"/>
    <w:rsid w:val="007A2F55"/>
    <w:rsid w:val="007A37EA"/>
    <w:rsid w:val="007A3BB7"/>
    <w:rsid w:val="007A5CC8"/>
    <w:rsid w:val="007A67B3"/>
    <w:rsid w:val="007B1E1B"/>
    <w:rsid w:val="007B2667"/>
    <w:rsid w:val="007B2F3D"/>
    <w:rsid w:val="007B5238"/>
    <w:rsid w:val="007B652A"/>
    <w:rsid w:val="007B6D6A"/>
    <w:rsid w:val="007B70B9"/>
    <w:rsid w:val="007B7504"/>
    <w:rsid w:val="007C14E9"/>
    <w:rsid w:val="007C161C"/>
    <w:rsid w:val="007C3D4E"/>
    <w:rsid w:val="007C6986"/>
    <w:rsid w:val="007D098E"/>
    <w:rsid w:val="007D1222"/>
    <w:rsid w:val="007D5387"/>
    <w:rsid w:val="007D53AA"/>
    <w:rsid w:val="007D76AB"/>
    <w:rsid w:val="007D784F"/>
    <w:rsid w:val="007D7B08"/>
    <w:rsid w:val="007E058E"/>
    <w:rsid w:val="007E4B02"/>
    <w:rsid w:val="007E58A3"/>
    <w:rsid w:val="007E6FEB"/>
    <w:rsid w:val="007F0C6C"/>
    <w:rsid w:val="007F17ED"/>
    <w:rsid w:val="007F3D46"/>
    <w:rsid w:val="007F3DD3"/>
    <w:rsid w:val="007F45E2"/>
    <w:rsid w:val="007F7162"/>
    <w:rsid w:val="00802753"/>
    <w:rsid w:val="00805586"/>
    <w:rsid w:val="00806DB8"/>
    <w:rsid w:val="00806EE7"/>
    <w:rsid w:val="00811AE0"/>
    <w:rsid w:val="0081533D"/>
    <w:rsid w:val="0081534E"/>
    <w:rsid w:val="00815ADB"/>
    <w:rsid w:val="00816E1C"/>
    <w:rsid w:val="00820C94"/>
    <w:rsid w:val="00820F31"/>
    <w:rsid w:val="008254EF"/>
    <w:rsid w:val="00825594"/>
    <w:rsid w:val="00826C09"/>
    <w:rsid w:val="00826F3B"/>
    <w:rsid w:val="008369DE"/>
    <w:rsid w:val="008374F3"/>
    <w:rsid w:val="00840D88"/>
    <w:rsid w:val="00842A7A"/>
    <w:rsid w:val="0084676F"/>
    <w:rsid w:val="008503D3"/>
    <w:rsid w:val="008522D2"/>
    <w:rsid w:val="00853223"/>
    <w:rsid w:val="008549B2"/>
    <w:rsid w:val="00856A2F"/>
    <w:rsid w:val="0085758D"/>
    <w:rsid w:val="00860BEA"/>
    <w:rsid w:val="008612BA"/>
    <w:rsid w:val="00862BEC"/>
    <w:rsid w:val="0087035E"/>
    <w:rsid w:val="00873198"/>
    <w:rsid w:val="00873E7E"/>
    <w:rsid w:val="00875F8D"/>
    <w:rsid w:val="00881990"/>
    <w:rsid w:val="00882900"/>
    <w:rsid w:val="00882AC8"/>
    <w:rsid w:val="00884B26"/>
    <w:rsid w:val="00886E17"/>
    <w:rsid w:val="0088702A"/>
    <w:rsid w:val="00887F25"/>
    <w:rsid w:val="008900AF"/>
    <w:rsid w:val="008A1385"/>
    <w:rsid w:val="008A17AE"/>
    <w:rsid w:val="008A182C"/>
    <w:rsid w:val="008A4916"/>
    <w:rsid w:val="008B17A0"/>
    <w:rsid w:val="008B39BF"/>
    <w:rsid w:val="008B45B1"/>
    <w:rsid w:val="008B48D8"/>
    <w:rsid w:val="008B5725"/>
    <w:rsid w:val="008B6761"/>
    <w:rsid w:val="008B696A"/>
    <w:rsid w:val="008B6FD0"/>
    <w:rsid w:val="008C272F"/>
    <w:rsid w:val="008C3C70"/>
    <w:rsid w:val="008C4937"/>
    <w:rsid w:val="008C6901"/>
    <w:rsid w:val="008D10F3"/>
    <w:rsid w:val="008D24CF"/>
    <w:rsid w:val="008D3392"/>
    <w:rsid w:val="008D6044"/>
    <w:rsid w:val="008D6F0A"/>
    <w:rsid w:val="008D7129"/>
    <w:rsid w:val="008E00F7"/>
    <w:rsid w:val="008E54ED"/>
    <w:rsid w:val="008E5599"/>
    <w:rsid w:val="008E7255"/>
    <w:rsid w:val="008F0558"/>
    <w:rsid w:val="008F0F41"/>
    <w:rsid w:val="008F237E"/>
    <w:rsid w:val="008F23B1"/>
    <w:rsid w:val="00901096"/>
    <w:rsid w:val="009031E1"/>
    <w:rsid w:val="00903F00"/>
    <w:rsid w:val="00907963"/>
    <w:rsid w:val="009101E7"/>
    <w:rsid w:val="0091031E"/>
    <w:rsid w:val="009108C0"/>
    <w:rsid w:val="00912DDD"/>
    <w:rsid w:val="0091397C"/>
    <w:rsid w:val="0091552F"/>
    <w:rsid w:val="0091692B"/>
    <w:rsid w:val="00921558"/>
    <w:rsid w:val="00922399"/>
    <w:rsid w:val="00922685"/>
    <w:rsid w:val="00923527"/>
    <w:rsid w:val="00923FC2"/>
    <w:rsid w:val="009257A8"/>
    <w:rsid w:val="0092589A"/>
    <w:rsid w:val="0093010D"/>
    <w:rsid w:val="00930211"/>
    <w:rsid w:val="00931393"/>
    <w:rsid w:val="00932E2D"/>
    <w:rsid w:val="00935EB8"/>
    <w:rsid w:val="009379E0"/>
    <w:rsid w:val="009415FA"/>
    <w:rsid w:val="0095240E"/>
    <w:rsid w:val="009530BD"/>
    <w:rsid w:val="00955CE4"/>
    <w:rsid w:val="00961FE8"/>
    <w:rsid w:val="009635C0"/>
    <w:rsid w:val="0096463B"/>
    <w:rsid w:val="009660A1"/>
    <w:rsid w:val="00972806"/>
    <w:rsid w:val="00974B2B"/>
    <w:rsid w:val="009752B2"/>
    <w:rsid w:val="009759F6"/>
    <w:rsid w:val="00975E8C"/>
    <w:rsid w:val="009842C1"/>
    <w:rsid w:val="009859FB"/>
    <w:rsid w:val="00990958"/>
    <w:rsid w:val="00991536"/>
    <w:rsid w:val="009917F1"/>
    <w:rsid w:val="00993770"/>
    <w:rsid w:val="00993EF1"/>
    <w:rsid w:val="009A03C6"/>
    <w:rsid w:val="009A0B5B"/>
    <w:rsid w:val="009A1F8D"/>
    <w:rsid w:val="009A287D"/>
    <w:rsid w:val="009A43C7"/>
    <w:rsid w:val="009B0BF2"/>
    <w:rsid w:val="009B3B63"/>
    <w:rsid w:val="009B455B"/>
    <w:rsid w:val="009B47D8"/>
    <w:rsid w:val="009B5030"/>
    <w:rsid w:val="009B63E5"/>
    <w:rsid w:val="009C45F7"/>
    <w:rsid w:val="009C73EC"/>
    <w:rsid w:val="009D0D88"/>
    <w:rsid w:val="009D384A"/>
    <w:rsid w:val="009D4545"/>
    <w:rsid w:val="009D5FD0"/>
    <w:rsid w:val="009D63F6"/>
    <w:rsid w:val="009D7B8A"/>
    <w:rsid w:val="009E0311"/>
    <w:rsid w:val="009E1AF0"/>
    <w:rsid w:val="009E300D"/>
    <w:rsid w:val="009E7072"/>
    <w:rsid w:val="009F01E8"/>
    <w:rsid w:val="009F63B0"/>
    <w:rsid w:val="00A005F5"/>
    <w:rsid w:val="00A02690"/>
    <w:rsid w:val="00A038E4"/>
    <w:rsid w:val="00A045F3"/>
    <w:rsid w:val="00A05EB5"/>
    <w:rsid w:val="00A23B0F"/>
    <w:rsid w:val="00A24287"/>
    <w:rsid w:val="00A247A9"/>
    <w:rsid w:val="00A25855"/>
    <w:rsid w:val="00A30E8E"/>
    <w:rsid w:val="00A32CB4"/>
    <w:rsid w:val="00A330F4"/>
    <w:rsid w:val="00A337FB"/>
    <w:rsid w:val="00A353CA"/>
    <w:rsid w:val="00A37DAE"/>
    <w:rsid w:val="00A4179C"/>
    <w:rsid w:val="00A443A5"/>
    <w:rsid w:val="00A44F84"/>
    <w:rsid w:val="00A451AB"/>
    <w:rsid w:val="00A457AE"/>
    <w:rsid w:val="00A45EF5"/>
    <w:rsid w:val="00A4687A"/>
    <w:rsid w:val="00A4696B"/>
    <w:rsid w:val="00A46BE5"/>
    <w:rsid w:val="00A47C4D"/>
    <w:rsid w:val="00A543E1"/>
    <w:rsid w:val="00A556C0"/>
    <w:rsid w:val="00A55810"/>
    <w:rsid w:val="00A663C5"/>
    <w:rsid w:val="00A6678A"/>
    <w:rsid w:val="00A67768"/>
    <w:rsid w:val="00A71980"/>
    <w:rsid w:val="00A732E3"/>
    <w:rsid w:val="00A73786"/>
    <w:rsid w:val="00A73CBC"/>
    <w:rsid w:val="00A74D83"/>
    <w:rsid w:val="00A74FEE"/>
    <w:rsid w:val="00A760BA"/>
    <w:rsid w:val="00A7692C"/>
    <w:rsid w:val="00A82694"/>
    <w:rsid w:val="00A83511"/>
    <w:rsid w:val="00A84463"/>
    <w:rsid w:val="00A85CCB"/>
    <w:rsid w:val="00A86759"/>
    <w:rsid w:val="00A907D4"/>
    <w:rsid w:val="00A9677A"/>
    <w:rsid w:val="00A97C27"/>
    <w:rsid w:val="00AA1ED6"/>
    <w:rsid w:val="00AA3273"/>
    <w:rsid w:val="00AA7CC3"/>
    <w:rsid w:val="00AB16BD"/>
    <w:rsid w:val="00AB7928"/>
    <w:rsid w:val="00AB793A"/>
    <w:rsid w:val="00AC2ABE"/>
    <w:rsid w:val="00AC2F12"/>
    <w:rsid w:val="00AC4C7E"/>
    <w:rsid w:val="00AC570C"/>
    <w:rsid w:val="00AC60AE"/>
    <w:rsid w:val="00AC6472"/>
    <w:rsid w:val="00AC661C"/>
    <w:rsid w:val="00AD1507"/>
    <w:rsid w:val="00AD1BEA"/>
    <w:rsid w:val="00AD28EA"/>
    <w:rsid w:val="00AD3A11"/>
    <w:rsid w:val="00AE3B02"/>
    <w:rsid w:val="00AE49CD"/>
    <w:rsid w:val="00AE49D4"/>
    <w:rsid w:val="00AE577D"/>
    <w:rsid w:val="00AE5FC4"/>
    <w:rsid w:val="00AF11EB"/>
    <w:rsid w:val="00AF244D"/>
    <w:rsid w:val="00AF26E7"/>
    <w:rsid w:val="00AF44F4"/>
    <w:rsid w:val="00AF69DC"/>
    <w:rsid w:val="00B0000A"/>
    <w:rsid w:val="00B016F0"/>
    <w:rsid w:val="00B01EE9"/>
    <w:rsid w:val="00B0558A"/>
    <w:rsid w:val="00B06564"/>
    <w:rsid w:val="00B07F8C"/>
    <w:rsid w:val="00B107BF"/>
    <w:rsid w:val="00B12B36"/>
    <w:rsid w:val="00B15A6D"/>
    <w:rsid w:val="00B17C06"/>
    <w:rsid w:val="00B20219"/>
    <w:rsid w:val="00B2101E"/>
    <w:rsid w:val="00B23B38"/>
    <w:rsid w:val="00B24284"/>
    <w:rsid w:val="00B256F1"/>
    <w:rsid w:val="00B26037"/>
    <w:rsid w:val="00B26280"/>
    <w:rsid w:val="00B27172"/>
    <w:rsid w:val="00B31388"/>
    <w:rsid w:val="00B32519"/>
    <w:rsid w:val="00B361AE"/>
    <w:rsid w:val="00B44F36"/>
    <w:rsid w:val="00B47108"/>
    <w:rsid w:val="00B50D94"/>
    <w:rsid w:val="00B50DF0"/>
    <w:rsid w:val="00B5481A"/>
    <w:rsid w:val="00B64D22"/>
    <w:rsid w:val="00B65EA6"/>
    <w:rsid w:val="00B66CEB"/>
    <w:rsid w:val="00B709F1"/>
    <w:rsid w:val="00B7506B"/>
    <w:rsid w:val="00B7575E"/>
    <w:rsid w:val="00B77159"/>
    <w:rsid w:val="00B8015B"/>
    <w:rsid w:val="00B81056"/>
    <w:rsid w:val="00B85C57"/>
    <w:rsid w:val="00B872B9"/>
    <w:rsid w:val="00B87772"/>
    <w:rsid w:val="00B90F6A"/>
    <w:rsid w:val="00B931A7"/>
    <w:rsid w:val="00B93308"/>
    <w:rsid w:val="00B94942"/>
    <w:rsid w:val="00B958F3"/>
    <w:rsid w:val="00B96DF7"/>
    <w:rsid w:val="00B97D09"/>
    <w:rsid w:val="00BA2BC9"/>
    <w:rsid w:val="00BA32F5"/>
    <w:rsid w:val="00BA5C92"/>
    <w:rsid w:val="00BB6F3C"/>
    <w:rsid w:val="00BC1EF1"/>
    <w:rsid w:val="00BC455E"/>
    <w:rsid w:val="00BC7ECD"/>
    <w:rsid w:val="00BD07E9"/>
    <w:rsid w:val="00BD09F2"/>
    <w:rsid w:val="00BD146F"/>
    <w:rsid w:val="00BD24D1"/>
    <w:rsid w:val="00BD6D60"/>
    <w:rsid w:val="00BD7BE2"/>
    <w:rsid w:val="00BE0276"/>
    <w:rsid w:val="00BE233F"/>
    <w:rsid w:val="00BE2583"/>
    <w:rsid w:val="00BE410F"/>
    <w:rsid w:val="00BE4EE7"/>
    <w:rsid w:val="00BE5A37"/>
    <w:rsid w:val="00BF177D"/>
    <w:rsid w:val="00BF276B"/>
    <w:rsid w:val="00BF5F47"/>
    <w:rsid w:val="00C0131E"/>
    <w:rsid w:val="00C0229C"/>
    <w:rsid w:val="00C043E5"/>
    <w:rsid w:val="00C04A12"/>
    <w:rsid w:val="00C04D0F"/>
    <w:rsid w:val="00C06D7B"/>
    <w:rsid w:val="00C0745C"/>
    <w:rsid w:val="00C0782B"/>
    <w:rsid w:val="00C10390"/>
    <w:rsid w:val="00C13EEA"/>
    <w:rsid w:val="00C150C9"/>
    <w:rsid w:val="00C17F22"/>
    <w:rsid w:val="00C20551"/>
    <w:rsid w:val="00C20ACD"/>
    <w:rsid w:val="00C30E36"/>
    <w:rsid w:val="00C35375"/>
    <w:rsid w:val="00C35BD3"/>
    <w:rsid w:val="00C36E6F"/>
    <w:rsid w:val="00C44F89"/>
    <w:rsid w:val="00C45EED"/>
    <w:rsid w:val="00C469D9"/>
    <w:rsid w:val="00C46EF7"/>
    <w:rsid w:val="00C54398"/>
    <w:rsid w:val="00C555B2"/>
    <w:rsid w:val="00C55901"/>
    <w:rsid w:val="00C6428E"/>
    <w:rsid w:val="00C6600F"/>
    <w:rsid w:val="00C703C0"/>
    <w:rsid w:val="00C7118E"/>
    <w:rsid w:val="00C74408"/>
    <w:rsid w:val="00C759DA"/>
    <w:rsid w:val="00C80BEA"/>
    <w:rsid w:val="00C81BB2"/>
    <w:rsid w:val="00C82BB8"/>
    <w:rsid w:val="00C836E3"/>
    <w:rsid w:val="00C92438"/>
    <w:rsid w:val="00C93B03"/>
    <w:rsid w:val="00C97C74"/>
    <w:rsid w:val="00CA15B3"/>
    <w:rsid w:val="00CA35EB"/>
    <w:rsid w:val="00CA39C3"/>
    <w:rsid w:val="00CA3CE5"/>
    <w:rsid w:val="00CA72F5"/>
    <w:rsid w:val="00CB08F0"/>
    <w:rsid w:val="00CB5E3D"/>
    <w:rsid w:val="00CB662B"/>
    <w:rsid w:val="00CB7EB4"/>
    <w:rsid w:val="00CC05D7"/>
    <w:rsid w:val="00CC1660"/>
    <w:rsid w:val="00CC3396"/>
    <w:rsid w:val="00CC36F9"/>
    <w:rsid w:val="00CC4FBB"/>
    <w:rsid w:val="00CC60F2"/>
    <w:rsid w:val="00CC794F"/>
    <w:rsid w:val="00CD13CC"/>
    <w:rsid w:val="00CD2D28"/>
    <w:rsid w:val="00CD5746"/>
    <w:rsid w:val="00CD727F"/>
    <w:rsid w:val="00CE257B"/>
    <w:rsid w:val="00CE5448"/>
    <w:rsid w:val="00CE602F"/>
    <w:rsid w:val="00CE6B21"/>
    <w:rsid w:val="00CE7362"/>
    <w:rsid w:val="00CE751C"/>
    <w:rsid w:val="00CE77FA"/>
    <w:rsid w:val="00CF17DA"/>
    <w:rsid w:val="00CF2347"/>
    <w:rsid w:val="00D00162"/>
    <w:rsid w:val="00D00EDA"/>
    <w:rsid w:val="00D01576"/>
    <w:rsid w:val="00D01B74"/>
    <w:rsid w:val="00D0372C"/>
    <w:rsid w:val="00D04013"/>
    <w:rsid w:val="00D06CF0"/>
    <w:rsid w:val="00D14C78"/>
    <w:rsid w:val="00D2092A"/>
    <w:rsid w:val="00D20EA3"/>
    <w:rsid w:val="00D21A11"/>
    <w:rsid w:val="00D246A1"/>
    <w:rsid w:val="00D24C94"/>
    <w:rsid w:val="00D25ABF"/>
    <w:rsid w:val="00D268EB"/>
    <w:rsid w:val="00D30866"/>
    <w:rsid w:val="00D31D95"/>
    <w:rsid w:val="00D35898"/>
    <w:rsid w:val="00D373B8"/>
    <w:rsid w:val="00D3783E"/>
    <w:rsid w:val="00D4002B"/>
    <w:rsid w:val="00D40497"/>
    <w:rsid w:val="00D4267E"/>
    <w:rsid w:val="00D44F43"/>
    <w:rsid w:val="00D47C4C"/>
    <w:rsid w:val="00D5050E"/>
    <w:rsid w:val="00D5404E"/>
    <w:rsid w:val="00D54F61"/>
    <w:rsid w:val="00D60309"/>
    <w:rsid w:val="00D6162D"/>
    <w:rsid w:val="00D61FAB"/>
    <w:rsid w:val="00D62395"/>
    <w:rsid w:val="00D63060"/>
    <w:rsid w:val="00D635E2"/>
    <w:rsid w:val="00D65CAB"/>
    <w:rsid w:val="00D66A00"/>
    <w:rsid w:val="00D676D3"/>
    <w:rsid w:val="00D70440"/>
    <w:rsid w:val="00D72451"/>
    <w:rsid w:val="00D74CDD"/>
    <w:rsid w:val="00D80A10"/>
    <w:rsid w:val="00D8149A"/>
    <w:rsid w:val="00D84355"/>
    <w:rsid w:val="00D84C8F"/>
    <w:rsid w:val="00D90006"/>
    <w:rsid w:val="00D941FD"/>
    <w:rsid w:val="00D95ABC"/>
    <w:rsid w:val="00DA1052"/>
    <w:rsid w:val="00DA6768"/>
    <w:rsid w:val="00DA74C3"/>
    <w:rsid w:val="00DA7E91"/>
    <w:rsid w:val="00DA7FE4"/>
    <w:rsid w:val="00DB24DD"/>
    <w:rsid w:val="00DB3F27"/>
    <w:rsid w:val="00DB3FEB"/>
    <w:rsid w:val="00DB4F2D"/>
    <w:rsid w:val="00DB5930"/>
    <w:rsid w:val="00DB6A48"/>
    <w:rsid w:val="00DC14E3"/>
    <w:rsid w:val="00DC1FEF"/>
    <w:rsid w:val="00DC322F"/>
    <w:rsid w:val="00DC45D0"/>
    <w:rsid w:val="00DC5C38"/>
    <w:rsid w:val="00DD070C"/>
    <w:rsid w:val="00DD09BC"/>
    <w:rsid w:val="00DD10DE"/>
    <w:rsid w:val="00DD188C"/>
    <w:rsid w:val="00DD1BBF"/>
    <w:rsid w:val="00DD4F58"/>
    <w:rsid w:val="00DD607B"/>
    <w:rsid w:val="00DD65E6"/>
    <w:rsid w:val="00DD6630"/>
    <w:rsid w:val="00DE02DB"/>
    <w:rsid w:val="00DE7A62"/>
    <w:rsid w:val="00DE7C34"/>
    <w:rsid w:val="00DF0F51"/>
    <w:rsid w:val="00DF12E5"/>
    <w:rsid w:val="00DF5A94"/>
    <w:rsid w:val="00DF5ABD"/>
    <w:rsid w:val="00E00D26"/>
    <w:rsid w:val="00E021D7"/>
    <w:rsid w:val="00E022F2"/>
    <w:rsid w:val="00E033EF"/>
    <w:rsid w:val="00E03AF6"/>
    <w:rsid w:val="00E07990"/>
    <w:rsid w:val="00E121C7"/>
    <w:rsid w:val="00E20D49"/>
    <w:rsid w:val="00E21C3F"/>
    <w:rsid w:val="00E22A2E"/>
    <w:rsid w:val="00E240DE"/>
    <w:rsid w:val="00E255F9"/>
    <w:rsid w:val="00E30BB1"/>
    <w:rsid w:val="00E30C78"/>
    <w:rsid w:val="00E3588E"/>
    <w:rsid w:val="00E402BF"/>
    <w:rsid w:val="00E4084F"/>
    <w:rsid w:val="00E41A96"/>
    <w:rsid w:val="00E448AC"/>
    <w:rsid w:val="00E47A9E"/>
    <w:rsid w:val="00E515BE"/>
    <w:rsid w:val="00E53A0F"/>
    <w:rsid w:val="00E55F4E"/>
    <w:rsid w:val="00E5723F"/>
    <w:rsid w:val="00E61ED4"/>
    <w:rsid w:val="00E63E87"/>
    <w:rsid w:val="00E71878"/>
    <w:rsid w:val="00E72C6F"/>
    <w:rsid w:val="00E72DA9"/>
    <w:rsid w:val="00E739BA"/>
    <w:rsid w:val="00E73EEA"/>
    <w:rsid w:val="00E74AF0"/>
    <w:rsid w:val="00E74BAC"/>
    <w:rsid w:val="00E768C3"/>
    <w:rsid w:val="00E90CC3"/>
    <w:rsid w:val="00EA0584"/>
    <w:rsid w:val="00EA2E46"/>
    <w:rsid w:val="00EA3F38"/>
    <w:rsid w:val="00EA5D87"/>
    <w:rsid w:val="00EA61E0"/>
    <w:rsid w:val="00EB130A"/>
    <w:rsid w:val="00EB1FD5"/>
    <w:rsid w:val="00EB2F06"/>
    <w:rsid w:val="00EB5E81"/>
    <w:rsid w:val="00EB6891"/>
    <w:rsid w:val="00EC663C"/>
    <w:rsid w:val="00ED0366"/>
    <w:rsid w:val="00ED0D00"/>
    <w:rsid w:val="00ED3637"/>
    <w:rsid w:val="00ED66CF"/>
    <w:rsid w:val="00ED6DFF"/>
    <w:rsid w:val="00EE03E1"/>
    <w:rsid w:val="00EE0831"/>
    <w:rsid w:val="00EE0FF6"/>
    <w:rsid w:val="00EE219D"/>
    <w:rsid w:val="00EE657B"/>
    <w:rsid w:val="00EF1D2B"/>
    <w:rsid w:val="00EF3609"/>
    <w:rsid w:val="00EF5A34"/>
    <w:rsid w:val="00EF6F5A"/>
    <w:rsid w:val="00F01884"/>
    <w:rsid w:val="00F02325"/>
    <w:rsid w:val="00F02D82"/>
    <w:rsid w:val="00F03073"/>
    <w:rsid w:val="00F031AE"/>
    <w:rsid w:val="00F07E0D"/>
    <w:rsid w:val="00F12952"/>
    <w:rsid w:val="00F13010"/>
    <w:rsid w:val="00F14479"/>
    <w:rsid w:val="00F168C3"/>
    <w:rsid w:val="00F1796D"/>
    <w:rsid w:val="00F17E30"/>
    <w:rsid w:val="00F21336"/>
    <w:rsid w:val="00F24C27"/>
    <w:rsid w:val="00F25189"/>
    <w:rsid w:val="00F25C96"/>
    <w:rsid w:val="00F307E4"/>
    <w:rsid w:val="00F361CC"/>
    <w:rsid w:val="00F36226"/>
    <w:rsid w:val="00F36C3A"/>
    <w:rsid w:val="00F37E59"/>
    <w:rsid w:val="00F40D15"/>
    <w:rsid w:val="00F44300"/>
    <w:rsid w:val="00F50977"/>
    <w:rsid w:val="00F54FD0"/>
    <w:rsid w:val="00F551DC"/>
    <w:rsid w:val="00F5567E"/>
    <w:rsid w:val="00F667E6"/>
    <w:rsid w:val="00F7118C"/>
    <w:rsid w:val="00F72E1D"/>
    <w:rsid w:val="00F739BF"/>
    <w:rsid w:val="00F75C3C"/>
    <w:rsid w:val="00F83150"/>
    <w:rsid w:val="00F85855"/>
    <w:rsid w:val="00F92E73"/>
    <w:rsid w:val="00F94EAE"/>
    <w:rsid w:val="00F96EE7"/>
    <w:rsid w:val="00F97D29"/>
    <w:rsid w:val="00FA1803"/>
    <w:rsid w:val="00FA254F"/>
    <w:rsid w:val="00FA2EE6"/>
    <w:rsid w:val="00FA2FBE"/>
    <w:rsid w:val="00FA31BE"/>
    <w:rsid w:val="00FA4426"/>
    <w:rsid w:val="00FB135E"/>
    <w:rsid w:val="00FB1E3B"/>
    <w:rsid w:val="00FB32B0"/>
    <w:rsid w:val="00FC1B0B"/>
    <w:rsid w:val="00FC3406"/>
    <w:rsid w:val="00FC466A"/>
    <w:rsid w:val="00FC4A30"/>
    <w:rsid w:val="00FC6494"/>
    <w:rsid w:val="00FC7815"/>
    <w:rsid w:val="00FC7CC0"/>
    <w:rsid w:val="00FD16E0"/>
    <w:rsid w:val="00FD46A9"/>
    <w:rsid w:val="00FE4E00"/>
    <w:rsid w:val="00FE63CC"/>
    <w:rsid w:val="00FF2EF3"/>
    <w:rsid w:val="00FF3912"/>
    <w:rsid w:val="00FF5EF7"/>
    <w:rsid w:val="00FF615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lsdException w:name="footnote text" w:uiPriority="99"/>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27B93"/>
    <w:rPr>
      <w:rFonts w:ascii="Times New Roman" w:eastAsia="Times New Roman" w:hAnsi="Times New Roman"/>
      <w:sz w:val="24"/>
      <w:szCs w:val="24"/>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H1"/>
    <w:basedOn w:val="Normln"/>
    <w:next w:val="Normln"/>
    <w:link w:val="Nadpis1Char"/>
    <w:qFormat/>
    <w:rsid w:val="00427B93"/>
    <w:pPr>
      <w:keepNext/>
      <w:spacing w:before="240" w:after="60"/>
      <w:outlineLvl w:val="0"/>
    </w:pPr>
    <w:rPr>
      <w:rFonts w:ascii="Arial" w:hAnsi="Arial"/>
      <w:b/>
      <w:bCs/>
      <w:kern w:val="32"/>
      <w:sz w:val="32"/>
      <w:szCs w:val="32"/>
    </w:rPr>
  </w:style>
  <w:style w:type="paragraph" w:styleId="Nadpis2">
    <w:name w:val="heading 2"/>
    <w:basedOn w:val="Normln"/>
    <w:next w:val="Normln"/>
    <w:link w:val="Nadpis2Char"/>
    <w:uiPriority w:val="9"/>
    <w:qFormat/>
    <w:rsid w:val="00427B93"/>
    <w:pPr>
      <w:keepNext/>
      <w:keepLines/>
      <w:spacing w:before="200"/>
      <w:outlineLvl w:val="1"/>
    </w:pPr>
    <w:rPr>
      <w:rFonts w:ascii="Cambria" w:hAnsi="Cambria"/>
      <w:b/>
      <w:bCs/>
      <w:color w:val="4F81BD"/>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link w:val="Nadpis1"/>
    <w:rsid w:val="00427B93"/>
    <w:rPr>
      <w:rFonts w:ascii="Arial" w:eastAsia="Times New Roman" w:hAnsi="Arial" w:cs="Arial"/>
      <w:b/>
      <w:bCs/>
      <w:kern w:val="32"/>
      <w:sz w:val="32"/>
      <w:szCs w:val="32"/>
      <w:lang w:eastAsia="cs-CZ"/>
    </w:rPr>
  </w:style>
  <w:style w:type="paragraph" w:styleId="Textbubliny">
    <w:name w:val="Balloon Text"/>
    <w:basedOn w:val="Normln"/>
    <w:link w:val="TextbublinyChar"/>
    <w:uiPriority w:val="99"/>
    <w:semiHidden/>
    <w:unhideWhenUsed/>
    <w:rsid w:val="00427B93"/>
    <w:rPr>
      <w:rFonts w:ascii="Tahoma" w:hAnsi="Tahoma"/>
      <w:sz w:val="16"/>
      <w:szCs w:val="16"/>
    </w:rPr>
  </w:style>
  <w:style w:type="character" w:customStyle="1" w:styleId="TextbublinyChar">
    <w:name w:val="Text bubliny Char"/>
    <w:link w:val="Textbubliny"/>
    <w:uiPriority w:val="99"/>
    <w:semiHidden/>
    <w:rsid w:val="00427B93"/>
    <w:rPr>
      <w:rFonts w:ascii="Tahoma" w:eastAsia="Times New Roman" w:hAnsi="Tahoma" w:cs="Tahoma"/>
      <w:sz w:val="16"/>
      <w:szCs w:val="16"/>
      <w:lang w:eastAsia="cs-CZ"/>
    </w:rPr>
  </w:style>
  <w:style w:type="character" w:customStyle="1" w:styleId="Nadpis2Char">
    <w:name w:val="Nadpis 2 Char"/>
    <w:link w:val="Nadpis2"/>
    <w:uiPriority w:val="9"/>
    <w:semiHidden/>
    <w:rsid w:val="00427B93"/>
    <w:rPr>
      <w:rFonts w:ascii="Cambria" w:eastAsia="Times New Roman" w:hAnsi="Cambria" w:cs="Times New Roman"/>
      <w:b/>
      <w:bCs/>
      <w:color w:val="4F81BD"/>
      <w:sz w:val="26"/>
      <w:szCs w:val="26"/>
      <w:lang w:eastAsia="cs-CZ"/>
    </w:rPr>
  </w:style>
  <w:style w:type="character" w:styleId="Hypertextovodkaz">
    <w:name w:val="Hyperlink"/>
    <w:uiPriority w:val="99"/>
    <w:unhideWhenUsed/>
    <w:rsid w:val="00427B93"/>
    <w:rPr>
      <w:color w:val="0000FF"/>
      <w:u w:val="single"/>
    </w:rPr>
  </w:style>
  <w:style w:type="table" w:styleId="Mkatabulky">
    <w:name w:val="Table Grid"/>
    <w:basedOn w:val="Normlntabulka"/>
    <w:uiPriority w:val="59"/>
    <w:rsid w:val="00427B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Odstavecseseznamem">
    <w:name w:val="List Paragraph"/>
    <w:basedOn w:val="Normln"/>
    <w:uiPriority w:val="34"/>
    <w:qFormat/>
    <w:rsid w:val="00DF12E5"/>
    <w:pPr>
      <w:ind w:left="720"/>
      <w:contextualSpacing/>
    </w:pPr>
  </w:style>
  <w:style w:type="paragraph" w:styleId="Zkladntext">
    <w:name w:val="Body Text"/>
    <w:aliases w:val="Standard paragraph"/>
    <w:basedOn w:val="Normln"/>
    <w:link w:val="ZkladntextChar"/>
    <w:rsid w:val="00DF12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pPr>
    <w:rPr>
      <w:rFonts w:ascii="Arial" w:hAnsi="Arial"/>
      <w:sz w:val="20"/>
      <w:szCs w:val="20"/>
      <w:lang w:val="en-US"/>
    </w:rPr>
  </w:style>
  <w:style w:type="character" w:customStyle="1" w:styleId="ZkladntextChar">
    <w:name w:val="Základní text Char"/>
    <w:aliases w:val="Standard paragraph Char"/>
    <w:link w:val="Zkladntext"/>
    <w:rsid w:val="00DF12E5"/>
    <w:rPr>
      <w:rFonts w:ascii="Arial" w:eastAsia="Times New Roman" w:hAnsi="Arial" w:cs="Arial"/>
      <w:lang w:val="en-US" w:eastAsia="cs-CZ"/>
    </w:rPr>
  </w:style>
  <w:style w:type="paragraph" w:styleId="Zhlav">
    <w:name w:val="header"/>
    <w:basedOn w:val="Normln"/>
    <w:link w:val="ZhlavChar"/>
    <w:uiPriority w:val="99"/>
    <w:unhideWhenUsed/>
    <w:rsid w:val="002812C5"/>
    <w:pPr>
      <w:tabs>
        <w:tab w:val="center" w:pos="4536"/>
        <w:tab w:val="right" w:pos="9072"/>
      </w:tabs>
    </w:pPr>
  </w:style>
  <w:style w:type="character" w:customStyle="1" w:styleId="ZhlavChar">
    <w:name w:val="Záhlaví Char"/>
    <w:link w:val="Zhlav"/>
    <w:uiPriority w:val="99"/>
    <w:rsid w:val="002812C5"/>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812C5"/>
    <w:pPr>
      <w:tabs>
        <w:tab w:val="center" w:pos="4536"/>
        <w:tab w:val="right" w:pos="9072"/>
      </w:tabs>
    </w:pPr>
  </w:style>
  <w:style w:type="character" w:customStyle="1" w:styleId="ZpatChar">
    <w:name w:val="Zápatí Char"/>
    <w:link w:val="Zpat"/>
    <w:uiPriority w:val="99"/>
    <w:rsid w:val="002812C5"/>
    <w:rPr>
      <w:rFonts w:ascii="Times New Roman" w:eastAsia="Times New Roman" w:hAnsi="Times New Roman" w:cs="Times New Roman"/>
      <w:sz w:val="24"/>
      <w:szCs w:val="24"/>
      <w:lang w:eastAsia="cs-CZ"/>
    </w:rPr>
  </w:style>
  <w:style w:type="character" w:styleId="Zvraznn">
    <w:name w:val="Emphasis"/>
    <w:uiPriority w:val="20"/>
    <w:qFormat/>
    <w:rsid w:val="009D5FD0"/>
    <w:rPr>
      <w:i/>
      <w:iCs/>
    </w:rPr>
  </w:style>
  <w:style w:type="paragraph" w:styleId="Textpoznpodarou">
    <w:name w:val="footnote text"/>
    <w:aliases w:val="Text poznámky pod čiarou 007,Footnote,Schriftart: 9 pt,Schriftart: 10 pt,Schriftart: 8 pt,pozn. pod čarou,Podrozdział,Podrozdzia3"/>
    <w:basedOn w:val="Normln"/>
    <w:link w:val="TextpoznpodarouChar"/>
    <w:uiPriority w:val="99"/>
    <w:rsid w:val="00C6600F"/>
    <w:rPr>
      <w:sz w:val="20"/>
      <w:szCs w:val="20"/>
    </w:rPr>
  </w:style>
  <w:style w:type="character" w:styleId="Znakapoznpodarou">
    <w:name w:val="footnote reference"/>
    <w:semiHidden/>
    <w:rsid w:val="00C6600F"/>
    <w:rPr>
      <w:vertAlign w:val="superscript"/>
    </w:rPr>
  </w:style>
  <w:style w:type="character" w:styleId="Nzevknihy">
    <w:name w:val="Book Title"/>
    <w:uiPriority w:val="33"/>
    <w:qFormat/>
    <w:rsid w:val="0035412E"/>
    <w:rPr>
      <w:b/>
      <w:bCs/>
      <w:smallCaps/>
      <w:spacing w:val="5"/>
    </w:rPr>
  </w:style>
  <w:style w:type="paragraph" w:styleId="Textvysvtlivek">
    <w:name w:val="endnote text"/>
    <w:basedOn w:val="Normln"/>
    <w:link w:val="TextvysvtlivekChar"/>
    <w:uiPriority w:val="99"/>
    <w:semiHidden/>
    <w:unhideWhenUsed/>
    <w:rsid w:val="007F7162"/>
    <w:rPr>
      <w:sz w:val="20"/>
      <w:szCs w:val="20"/>
    </w:rPr>
  </w:style>
  <w:style w:type="character" w:customStyle="1" w:styleId="TextvysvtlivekChar">
    <w:name w:val="Text vysvětlivek Char"/>
    <w:link w:val="Textvysvtlivek"/>
    <w:uiPriority w:val="99"/>
    <w:semiHidden/>
    <w:rsid w:val="007F7162"/>
    <w:rPr>
      <w:rFonts w:ascii="Times New Roman" w:eastAsia="Times New Roman" w:hAnsi="Times New Roman"/>
    </w:rPr>
  </w:style>
  <w:style w:type="character" w:styleId="Odkaznavysvtlivky">
    <w:name w:val="endnote reference"/>
    <w:uiPriority w:val="99"/>
    <w:semiHidden/>
    <w:unhideWhenUsed/>
    <w:rsid w:val="007F7162"/>
    <w:rPr>
      <w:vertAlign w:val="superscript"/>
    </w:rPr>
  </w:style>
  <w:style w:type="paragraph" w:customStyle="1" w:styleId="Dopis">
    <w:name w:val="Dopis"/>
    <w:basedOn w:val="Normln"/>
    <w:rsid w:val="00923527"/>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814"/>
      </w:tabs>
    </w:pPr>
    <w:rPr>
      <w:rFonts w:ascii="Arial" w:hAnsi="Arial"/>
      <w:sz w:val="18"/>
      <w:szCs w:val="20"/>
    </w:rPr>
  </w:style>
  <w:style w:type="numbering" w:styleId="111111">
    <w:name w:val="Outline List 2"/>
    <w:basedOn w:val="Bezseznamu"/>
    <w:rsid w:val="00923527"/>
    <w:pPr>
      <w:numPr>
        <w:numId w:val="3"/>
      </w:numPr>
    </w:pPr>
  </w:style>
  <w:style w:type="paragraph" w:styleId="Bezmezer">
    <w:name w:val="No Spacing"/>
    <w:uiPriority w:val="1"/>
    <w:qFormat/>
    <w:rsid w:val="0069215A"/>
    <w:rPr>
      <w:sz w:val="22"/>
      <w:szCs w:val="22"/>
      <w:lang w:eastAsia="en-US"/>
    </w:rPr>
  </w:style>
  <w:style w:type="paragraph" w:styleId="Rozvrendokumentu">
    <w:name w:val="Document Map"/>
    <w:basedOn w:val="Normln"/>
    <w:semiHidden/>
    <w:rsid w:val="00100A75"/>
    <w:pPr>
      <w:shd w:val="clear" w:color="auto" w:fill="000080"/>
    </w:pPr>
    <w:rPr>
      <w:rFonts w:ascii="Tahoma" w:hAnsi="Tahoma" w:cs="Tahoma"/>
      <w:sz w:val="20"/>
      <w:szCs w:val="20"/>
    </w:rPr>
  </w:style>
  <w:style w:type="character" w:styleId="Siln">
    <w:name w:val="Strong"/>
    <w:uiPriority w:val="22"/>
    <w:qFormat/>
    <w:rsid w:val="006E34B3"/>
    <w:rPr>
      <w:b/>
      <w:bCs/>
    </w:rPr>
  </w:style>
  <w:style w:type="paragraph" w:customStyle="1" w:styleId="text-zd">
    <w:name w:val="text-zd"/>
    <w:basedOn w:val="Normln"/>
    <w:rsid w:val="00CD2D28"/>
    <w:pPr>
      <w:spacing w:before="100" w:beforeAutospacing="1" w:after="100" w:afterAutospacing="1"/>
    </w:pPr>
    <w:rPr>
      <w:rFonts w:ascii="Arial Unicode MS" w:eastAsia="Arial Unicode MS" w:hAnsi="Arial Unicode MS" w:cs="Arial Unicode MS"/>
    </w:rPr>
  </w:style>
  <w:style w:type="paragraph" w:styleId="Podtitul">
    <w:name w:val="Subtitle"/>
    <w:basedOn w:val="Normln"/>
    <w:link w:val="PodtitulChar"/>
    <w:qFormat/>
    <w:rsid w:val="00CD2D28"/>
    <w:pPr>
      <w:jc w:val="center"/>
    </w:pPr>
    <w:rPr>
      <w:b/>
      <w:sz w:val="28"/>
      <w:szCs w:val="20"/>
    </w:rPr>
  </w:style>
  <w:style w:type="paragraph" w:customStyle="1" w:styleId="Text-Zd0">
    <w:name w:val="Text-Zd"/>
    <w:basedOn w:val="Normln"/>
    <w:rsid w:val="00CD2D28"/>
    <w:pPr>
      <w:ind w:firstLine="709"/>
      <w:jc w:val="both"/>
    </w:pPr>
    <w:rPr>
      <w:szCs w:val="20"/>
    </w:rPr>
  </w:style>
  <w:style w:type="character" w:styleId="slostrnky">
    <w:name w:val="page number"/>
    <w:basedOn w:val="Standardnpsmoodstavce"/>
    <w:uiPriority w:val="99"/>
    <w:rsid w:val="00CD2D28"/>
  </w:style>
  <w:style w:type="character" w:customStyle="1" w:styleId="address">
    <w:name w:val="address"/>
    <w:basedOn w:val="Standardnpsmoodstavce"/>
    <w:rsid w:val="00E255F9"/>
  </w:style>
  <w:style w:type="character" w:customStyle="1" w:styleId="adr">
    <w:name w:val="adr"/>
    <w:basedOn w:val="Standardnpsmoodstavce"/>
    <w:rsid w:val="00E255F9"/>
  </w:style>
  <w:style w:type="character" w:customStyle="1" w:styleId="street-address">
    <w:name w:val="street-address"/>
    <w:basedOn w:val="Standardnpsmoodstavce"/>
    <w:rsid w:val="00E255F9"/>
  </w:style>
  <w:style w:type="character" w:customStyle="1" w:styleId="locality">
    <w:name w:val="locality"/>
    <w:basedOn w:val="Standardnpsmoodstavce"/>
    <w:rsid w:val="00E255F9"/>
  </w:style>
  <w:style w:type="character" w:customStyle="1" w:styleId="PodtitulChar">
    <w:name w:val="Podtitul Char"/>
    <w:link w:val="Podtitul"/>
    <w:rsid w:val="00D44F43"/>
    <w:rPr>
      <w:rFonts w:ascii="Times New Roman" w:eastAsia="Times New Roman" w:hAnsi="Times New Roman"/>
      <w:b/>
      <w:sz w:val="28"/>
    </w:rPr>
  </w:style>
  <w:style w:type="character" w:styleId="Odkaznakoment">
    <w:name w:val="annotation reference"/>
    <w:rsid w:val="00767150"/>
    <w:rPr>
      <w:sz w:val="16"/>
      <w:szCs w:val="16"/>
    </w:rPr>
  </w:style>
  <w:style w:type="paragraph" w:styleId="Textkomente">
    <w:name w:val="annotation text"/>
    <w:basedOn w:val="Normln"/>
    <w:link w:val="TextkomenteChar"/>
    <w:rsid w:val="00767150"/>
    <w:rPr>
      <w:sz w:val="20"/>
      <w:szCs w:val="20"/>
    </w:rPr>
  </w:style>
  <w:style w:type="character" w:customStyle="1" w:styleId="TextkomenteChar">
    <w:name w:val="Text komentáře Char"/>
    <w:link w:val="Textkomente"/>
    <w:rsid w:val="00767150"/>
    <w:rPr>
      <w:rFonts w:ascii="Times New Roman" w:eastAsia="Times New Roman" w:hAnsi="Times New Roman"/>
    </w:rPr>
  </w:style>
  <w:style w:type="paragraph" w:styleId="Pedmtkomente">
    <w:name w:val="annotation subject"/>
    <w:basedOn w:val="Textkomente"/>
    <w:next w:val="Textkomente"/>
    <w:link w:val="PedmtkomenteChar"/>
    <w:rsid w:val="00767150"/>
    <w:rPr>
      <w:b/>
      <w:bCs/>
    </w:rPr>
  </w:style>
  <w:style w:type="character" w:customStyle="1" w:styleId="PedmtkomenteChar">
    <w:name w:val="Předmět komentáře Char"/>
    <w:link w:val="Pedmtkomente"/>
    <w:rsid w:val="00767150"/>
    <w:rPr>
      <w:rFonts w:ascii="Times New Roman" w:eastAsia="Times New Roman" w:hAnsi="Times New Roman"/>
      <w:b/>
      <w:bCs/>
    </w:rPr>
  </w:style>
  <w:style w:type="paragraph" w:styleId="Obsah1">
    <w:name w:val="toc 1"/>
    <w:basedOn w:val="Normln"/>
    <w:next w:val="Normln"/>
    <w:autoRedefine/>
    <w:uiPriority w:val="99"/>
    <w:rsid w:val="00BD7BE2"/>
    <w:pPr>
      <w:numPr>
        <w:numId w:val="33"/>
      </w:numPr>
      <w:tabs>
        <w:tab w:val="left" w:pos="2142"/>
      </w:tabs>
      <w:jc w:val="both"/>
    </w:pPr>
    <w:rPr>
      <w:rFonts w:eastAsia="MS Mincho"/>
      <w:color w:val="000000"/>
    </w:rPr>
  </w:style>
  <w:style w:type="character" w:styleId="Sledovanodkaz">
    <w:name w:val="FollowedHyperlink"/>
    <w:rsid w:val="007C3D4E"/>
    <w:rPr>
      <w:color w:val="800080"/>
      <w:u w:val="single"/>
    </w:rPr>
  </w:style>
  <w:style w:type="character" w:customStyle="1" w:styleId="Zkladntext0">
    <w:name w:val="Základní text_"/>
    <w:link w:val="Zkladntext12"/>
    <w:rsid w:val="00D35898"/>
    <w:rPr>
      <w:rFonts w:cs="Calibri"/>
      <w:sz w:val="22"/>
      <w:szCs w:val="22"/>
      <w:shd w:val="clear" w:color="auto" w:fill="FFFFFF"/>
    </w:rPr>
  </w:style>
  <w:style w:type="paragraph" w:customStyle="1" w:styleId="Zkladntext12">
    <w:name w:val="Základní text12"/>
    <w:basedOn w:val="Normln"/>
    <w:link w:val="Zkladntext0"/>
    <w:rsid w:val="00D35898"/>
    <w:pPr>
      <w:shd w:val="clear" w:color="auto" w:fill="FFFFFF"/>
      <w:spacing w:after="1620" w:line="0" w:lineRule="atLeast"/>
      <w:ind w:hanging="720"/>
      <w:jc w:val="center"/>
    </w:pPr>
    <w:rPr>
      <w:rFonts w:ascii="Calibri" w:eastAsia="Calibri" w:hAnsi="Calibri"/>
      <w:sz w:val="22"/>
      <w:szCs w:val="22"/>
    </w:rPr>
  </w:style>
  <w:style w:type="character" w:customStyle="1" w:styleId="WW8Num3z2">
    <w:name w:val="WW8Num3z2"/>
    <w:rsid w:val="00A24287"/>
    <w:rPr>
      <w:rFonts w:ascii="Wingdings" w:hAnsi="Wingdings" w:cs="Wingdings"/>
    </w:rPr>
  </w:style>
  <w:style w:type="paragraph" w:customStyle="1" w:styleId="Default">
    <w:name w:val="Default"/>
    <w:rsid w:val="00E03AF6"/>
    <w:pPr>
      <w:autoSpaceDE w:val="0"/>
      <w:autoSpaceDN w:val="0"/>
      <w:adjustRightInd w:val="0"/>
    </w:pPr>
    <w:rPr>
      <w:rFonts w:ascii="Times New Roman" w:eastAsia="Batang" w:hAnsi="Times New Roman"/>
      <w:color w:val="000000"/>
      <w:sz w:val="24"/>
      <w:szCs w:val="24"/>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uiPriority w:val="99"/>
    <w:rsid w:val="00CF17DA"/>
    <w:rPr>
      <w:rFonts w:ascii="Times New Roman" w:eastAsia="Times New Roman" w:hAnsi="Times New Roman"/>
    </w:rPr>
  </w:style>
  <w:style w:type="paragraph" w:styleId="Normlnweb">
    <w:name w:val="Normal (Web)"/>
    <w:basedOn w:val="Normln"/>
    <w:rsid w:val="00CF17DA"/>
    <w:pPr>
      <w:suppressAutoHyphens/>
      <w:spacing w:before="280" w:after="280"/>
      <w:jc w:val="both"/>
    </w:pPr>
    <w:rPr>
      <w:color w:val="000000"/>
      <w:sz w:val="18"/>
      <w:szCs w:val="18"/>
      <w:lang w:eastAsia="ar-SA"/>
    </w:rPr>
  </w:style>
  <w:style w:type="paragraph" w:styleId="Revize">
    <w:name w:val="Revision"/>
    <w:hidden/>
    <w:uiPriority w:val="99"/>
    <w:semiHidden/>
    <w:rsid w:val="00756780"/>
    <w:rPr>
      <w:rFonts w:ascii="Times New Roman" w:eastAsia="Times New Roman" w:hAnsi="Times New Roman"/>
      <w:sz w:val="24"/>
      <w:szCs w:val="24"/>
    </w:rPr>
  </w:style>
  <w:style w:type="paragraph" w:styleId="Prosttext">
    <w:name w:val="Plain Text"/>
    <w:basedOn w:val="Normln"/>
    <w:link w:val="ProsttextChar"/>
    <w:uiPriority w:val="99"/>
    <w:unhideWhenUsed/>
    <w:rsid w:val="00CB5E3D"/>
    <w:rPr>
      <w:rFonts w:ascii="Consolas" w:eastAsia="Calibri" w:hAnsi="Consolas"/>
      <w:sz w:val="21"/>
      <w:szCs w:val="21"/>
      <w:lang w:eastAsia="en-US"/>
    </w:rPr>
  </w:style>
  <w:style w:type="character" w:customStyle="1" w:styleId="ProsttextChar">
    <w:name w:val="Prostý text Char"/>
    <w:link w:val="Prosttext"/>
    <w:uiPriority w:val="99"/>
    <w:rsid w:val="00CB5E3D"/>
    <w:rPr>
      <w:rFonts w:ascii="Consolas" w:hAnsi="Consolas"/>
      <w:sz w:val="21"/>
      <w:szCs w:val="21"/>
      <w:lang w:eastAsia="en-US"/>
    </w:rPr>
  </w:style>
</w:styles>
</file>

<file path=word/webSettings.xml><?xml version="1.0" encoding="utf-8"?>
<w:webSettings xmlns:r="http://schemas.openxmlformats.org/officeDocument/2006/relationships" xmlns:w="http://schemas.openxmlformats.org/wordprocessingml/2006/main">
  <w:divs>
    <w:div w:id="22371101">
      <w:bodyDiv w:val="1"/>
      <w:marLeft w:val="0"/>
      <w:marRight w:val="0"/>
      <w:marTop w:val="0"/>
      <w:marBottom w:val="0"/>
      <w:divBdr>
        <w:top w:val="none" w:sz="0" w:space="0" w:color="auto"/>
        <w:left w:val="none" w:sz="0" w:space="0" w:color="auto"/>
        <w:bottom w:val="none" w:sz="0" w:space="0" w:color="auto"/>
        <w:right w:val="none" w:sz="0" w:space="0" w:color="auto"/>
      </w:divBdr>
    </w:div>
    <w:div w:id="567229833">
      <w:bodyDiv w:val="1"/>
      <w:marLeft w:val="0"/>
      <w:marRight w:val="0"/>
      <w:marTop w:val="0"/>
      <w:marBottom w:val="0"/>
      <w:divBdr>
        <w:top w:val="none" w:sz="0" w:space="0" w:color="auto"/>
        <w:left w:val="none" w:sz="0" w:space="0" w:color="auto"/>
        <w:bottom w:val="none" w:sz="0" w:space="0" w:color="auto"/>
        <w:right w:val="none" w:sz="0" w:space="0" w:color="auto"/>
      </w:divBdr>
    </w:div>
    <w:div w:id="631718389">
      <w:bodyDiv w:val="1"/>
      <w:marLeft w:val="0"/>
      <w:marRight w:val="0"/>
      <w:marTop w:val="0"/>
      <w:marBottom w:val="0"/>
      <w:divBdr>
        <w:top w:val="none" w:sz="0" w:space="0" w:color="auto"/>
        <w:left w:val="none" w:sz="0" w:space="0" w:color="auto"/>
        <w:bottom w:val="none" w:sz="0" w:space="0" w:color="auto"/>
        <w:right w:val="none" w:sz="0" w:space="0" w:color="auto"/>
      </w:divBdr>
    </w:div>
    <w:div w:id="1194687622">
      <w:bodyDiv w:val="1"/>
      <w:marLeft w:val="0"/>
      <w:marRight w:val="0"/>
      <w:marTop w:val="0"/>
      <w:marBottom w:val="0"/>
      <w:divBdr>
        <w:top w:val="none" w:sz="0" w:space="0" w:color="auto"/>
        <w:left w:val="none" w:sz="0" w:space="0" w:color="auto"/>
        <w:bottom w:val="none" w:sz="0" w:space="0" w:color="auto"/>
        <w:right w:val="none" w:sz="0" w:space="0" w:color="auto"/>
      </w:divBdr>
    </w:div>
    <w:div w:id="1405294050">
      <w:bodyDiv w:val="1"/>
      <w:marLeft w:val="0"/>
      <w:marRight w:val="0"/>
      <w:marTop w:val="0"/>
      <w:marBottom w:val="0"/>
      <w:divBdr>
        <w:top w:val="none" w:sz="0" w:space="0" w:color="auto"/>
        <w:left w:val="none" w:sz="0" w:space="0" w:color="auto"/>
        <w:bottom w:val="none" w:sz="0" w:space="0" w:color="auto"/>
        <w:right w:val="none" w:sz="0" w:space="0" w:color="auto"/>
      </w:divBdr>
    </w:div>
    <w:div w:id="1536655307">
      <w:bodyDiv w:val="1"/>
      <w:marLeft w:val="0"/>
      <w:marRight w:val="0"/>
      <w:marTop w:val="0"/>
      <w:marBottom w:val="0"/>
      <w:divBdr>
        <w:top w:val="none" w:sz="0" w:space="0" w:color="auto"/>
        <w:left w:val="none" w:sz="0" w:space="0" w:color="auto"/>
        <w:bottom w:val="none" w:sz="0" w:space="0" w:color="auto"/>
        <w:right w:val="none" w:sz="0" w:space="0" w:color="auto"/>
      </w:divBdr>
    </w:div>
    <w:div w:id="2001959492">
      <w:bodyDiv w:val="1"/>
      <w:marLeft w:val="0"/>
      <w:marRight w:val="0"/>
      <w:marTop w:val="0"/>
      <w:marBottom w:val="0"/>
      <w:divBdr>
        <w:top w:val="none" w:sz="0" w:space="0" w:color="auto"/>
        <w:left w:val="none" w:sz="0" w:space="0" w:color="auto"/>
        <w:bottom w:val="none" w:sz="0" w:space="0" w:color="auto"/>
        <w:right w:val="none" w:sz="0" w:space="0" w:color="auto"/>
      </w:divBdr>
    </w:div>
    <w:div w:id="2088377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23C86A-40AF-4231-9CDE-CE0AD15CD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1665</Words>
  <Characters>9829</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Výzva k podání nabídek</vt:lpstr>
    </vt:vector>
  </TitlesOfParts>
  <Company>Ministerstvo školství, mládeže a tělovýchovy</Company>
  <LinksUpToDate>false</LinksUpToDate>
  <CharactersWithSpaces>11472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 k podání nabídek</dc:title>
  <dc:creator>klimovae</dc:creator>
  <cp:lastModifiedBy>kr</cp:lastModifiedBy>
  <cp:revision>31</cp:revision>
  <cp:lastPrinted>2019-05-09T10:10:00Z</cp:lastPrinted>
  <dcterms:created xsi:type="dcterms:W3CDTF">2019-04-30T07:19:00Z</dcterms:created>
  <dcterms:modified xsi:type="dcterms:W3CDTF">2019-05-09T10:10:00Z</dcterms:modified>
</cp:coreProperties>
</file>