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55C1" w14:textId="7030CCD2" w:rsidR="00B72D0C" w:rsidRDefault="00A50556" w:rsidP="000E6485">
      <w:pPr>
        <w:spacing w:before="240" w:after="24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 xml:space="preserve">OBECNÁ </w:t>
      </w:r>
      <w:r w:rsidR="00B72D0C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>POZVÁNKA KE KONÁNÍ JEDNOTNÝCH TESTŮ V RÁMC</w:t>
      </w:r>
      <w:r w:rsidR="00B854E9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>I JEDNOTNÉ PŘIJÍMACÍ ZKOUŠKY DO </w:t>
      </w:r>
      <w:r w:rsidR="00B72D0C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>MATURITNÍCH OBORŮ STŘEDNÍHO VZDĚLÁVÁNÍ</w:t>
      </w:r>
    </w:p>
    <w:p w14:paraId="213CAE99" w14:textId="77777777" w:rsidR="00B72D0C" w:rsidRDefault="00B72D0C" w:rsidP="0010359B">
      <w:pPr>
        <w:tabs>
          <w:tab w:val="left" w:pos="7797"/>
        </w:tabs>
        <w:spacing w:before="120"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Jméno a příjmení uchazeče:</w:t>
      </w:r>
      <w:r w:rsidR="0012292D">
        <w:rPr>
          <w:rFonts w:cs="Arial"/>
          <w:color w:val="22222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Evidenční číslo přihlášky:</w:t>
      </w:r>
    </w:p>
    <w:p w14:paraId="3002E31F" w14:textId="77777777" w:rsidR="00B72D0C" w:rsidRDefault="00B72D0C" w:rsidP="0012292D">
      <w:pPr>
        <w:tabs>
          <w:tab w:val="left" w:pos="7797"/>
        </w:tabs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Datum </w:t>
      </w:r>
      <w:r w:rsidR="000E71C8">
        <w:rPr>
          <w:rFonts w:ascii="Calibri" w:hAnsi="Calibri" w:cs="Calibri"/>
          <w:color w:val="000000"/>
          <w:sz w:val="24"/>
          <w:szCs w:val="24"/>
        </w:rPr>
        <w:t xml:space="preserve">a místo </w:t>
      </w:r>
      <w:r>
        <w:rPr>
          <w:rFonts w:ascii="Calibri" w:hAnsi="Calibri" w:cs="Calibri"/>
          <w:color w:val="000000"/>
          <w:sz w:val="24"/>
          <w:szCs w:val="24"/>
        </w:rPr>
        <w:t>narození: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E-mail:</w:t>
      </w:r>
      <w:r>
        <w:rPr>
          <w:rFonts w:ascii="Calibri" w:hAnsi="Calibri" w:cs="Calibri"/>
          <w:color w:val="000000"/>
          <w:sz w:val="24"/>
          <w:szCs w:val="24"/>
        </w:rPr>
        <w:tab/>
      </w:r>
    </w:p>
    <w:p w14:paraId="79CFF74C" w14:textId="6BAB208C" w:rsidR="00B72D0C" w:rsidRDefault="000E71C8" w:rsidP="0072217C">
      <w:pPr>
        <w:tabs>
          <w:tab w:val="left" w:pos="7797"/>
        </w:tabs>
        <w:spacing w:after="6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PUP</w:t>
      </w:r>
      <w:r w:rsidRPr="00B854E9">
        <w:rPr>
          <w:rFonts w:ascii="Calibri" w:hAnsi="Calibri" w:cs="Calibri"/>
          <w:color w:val="000000"/>
          <w:sz w:val="24"/>
          <w:szCs w:val="24"/>
          <w:vertAlign w:val="superscript"/>
        </w:rPr>
        <w:t>1)</w:t>
      </w:r>
      <w:r w:rsidR="00B72D0C">
        <w:rPr>
          <w:rFonts w:ascii="Calibri" w:hAnsi="Calibri" w:cs="Calibri"/>
          <w:color w:val="000000"/>
          <w:sz w:val="24"/>
          <w:szCs w:val="24"/>
        </w:rPr>
        <w:t>:</w:t>
      </w:r>
      <w:r w:rsidR="0012292D">
        <w:rPr>
          <w:rFonts w:ascii="Calibri" w:hAnsi="Calibri" w:cs="Calibri"/>
          <w:color w:val="000000"/>
          <w:sz w:val="24"/>
          <w:szCs w:val="24"/>
        </w:rPr>
        <w:tab/>
      </w:r>
      <w:r w:rsidR="00B72D0C">
        <w:rPr>
          <w:rFonts w:ascii="Calibri" w:hAnsi="Calibri" w:cs="Calibri"/>
          <w:color w:val="000000"/>
          <w:sz w:val="24"/>
          <w:szCs w:val="24"/>
        </w:rPr>
        <w:t>Obor vzdělání:</w:t>
      </w:r>
      <w:r w:rsidR="00BD2A85"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954"/>
        <w:gridCol w:w="1841"/>
        <w:gridCol w:w="1841"/>
        <w:gridCol w:w="1841"/>
      </w:tblGrid>
      <w:tr w:rsidR="00D751BD" w14:paraId="73BA1D17" w14:textId="77777777" w:rsidTr="00267C10">
        <w:trPr>
          <w:trHeight w:hRule="exact" w:val="567"/>
        </w:trPr>
        <w:tc>
          <w:tcPr>
            <w:tcW w:w="3539" w:type="dxa"/>
            <w:vAlign w:val="center"/>
          </w:tcPr>
          <w:p w14:paraId="3A4F130C" w14:textId="77777777" w:rsidR="00D751BD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71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Termín konání jednotné zkoušky</w:t>
            </w:r>
          </w:p>
        </w:tc>
        <w:tc>
          <w:tcPr>
            <w:tcW w:w="11477" w:type="dxa"/>
            <w:gridSpan w:val="4"/>
            <w:vAlign w:val="center"/>
          </w:tcPr>
          <w:p w14:paraId="069A97B1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35D7E" w14:paraId="6DE3E857" w14:textId="77777777" w:rsidTr="00B854E9">
        <w:trPr>
          <w:trHeight w:hRule="exact" w:val="56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5FAF99C" w14:textId="77777777" w:rsidR="00F35D7E" w:rsidRPr="00655EF5" w:rsidRDefault="00F35D7E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Didaktický test z předmětu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4846B20F" w14:textId="1CDC656B" w:rsidR="00F35D7E" w:rsidRPr="00655EF5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Místo konání jednotné zkoušky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5B29C1DD" w14:textId="4E2B7FEE" w:rsidR="00F35D7E" w:rsidRPr="00655EF5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Zkušební učebna</w:t>
            </w: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cs-CZ"/>
              </w:rPr>
              <w:t>2)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BFF2202" w14:textId="77777777" w:rsidR="00F35D7E" w:rsidRPr="00655EF5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Datum</w:t>
            </w: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>konání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35C8A80E" w14:textId="77777777" w:rsidR="00F35D7E" w:rsidRPr="00655EF5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Čas</w:t>
            </w:r>
            <w:r w:rsidRPr="00655EF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  <w:t>zahájení</w:t>
            </w:r>
          </w:p>
        </w:tc>
      </w:tr>
      <w:tr w:rsidR="00D751BD" w14:paraId="09CC759C" w14:textId="77777777" w:rsidTr="00D751BD">
        <w:trPr>
          <w:trHeight w:hRule="exact" w:val="567"/>
        </w:trPr>
        <w:tc>
          <w:tcPr>
            <w:tcW w:w="3539" w:type="dxa"/>
            <w:vAlign w:val="center"/>
          </w:tcPr>
          <w:p w14:paraId="5B5547D7" w14:textId="77777777" w:rsidR="00D751BD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71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5954" w:type="dxa"/>
            <w:vMerge w:val="restart"/>
            <w:vAlign w:val="center"/>
          </w:tcPr>
          <w:p w14:paraId="71B1F538" w14:textId="77777777" w:rsidR="00D751BD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7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Název školy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9327B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Adresa konání zkoušky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841" w:type="dxa"/>
            <w:vAlign w:val="center"/>
          </w:tcPr>
          <w:p w14:paraId="531957AF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E45B59C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354DDC4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751BD" w14:paraId="4EB711AE" w14:textId="77777777" w:rsidTr="00D751BD">
        <w:trPr>
          <w:trHeight w:hRule="exact" w:val="567"/>
        </w:trPr>
        <w:tc>
          <w:tcPr>
            <w:tcW w:w="3539" w:type="dxa"/>
            <w:vAlign w:val="center"/>
          </w:tcPr>
          <w:p w14:paraId="03C88724" w14:textId="77777777" w:rsidR="00D751BD" w:rsidRDefault="00D751BD" w:rsidP="00655EF5">
            <w:pPr>
              <w:tabs>
                <w:tab w:val="left" w:pos="7797"/>
              </w:tabs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E71C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5954" w:type="dxa"/>
            <w:vMerge/>
            <w:vAlign w:val="center"/>
          </w:tcPr>
          <w:p w14:paraId="3EF51CA9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C595C28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B313F6C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5B5B0AB8" w14:textId="77777777" w:rsidR="00D751BD" w:rsidRDefault="00D751BD" w:rsidP="0072217C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2E1C12" w14:textId="77777777" w:rsidR="00B72D0C" w:rsidRPr="00B854E9" w:rsidRDefault="003B3D76" w:rsidP="003B3D76">
      <w:pPr>
        <w:spacing w:before="120" w:after="6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</w:pPr>
      <w:r w:rsidRPr="003B3D76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1)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 xml:space="preserve"> Přiznané uzpůsobení podmínek pro konání zkoušky, zkratka je složena z typu uzpůsobení a časového navýšení v procentech.</w:t>
      </w:r>
      <w:r w:rsidR="009327BA" w:rsidRPr="00B854E9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br/>
        <w:t xml:space="preserve">2) </w:t>
      </w:r>
      <w:r w:rsidR="00B72D0C" w:rsidRPr="00B854E9">
        <w:rPr>
          <w:rFonts w:ascii="Calibri" w:eastAsia="Times New Roman" w:hAnsi="Calibri" w:cs="Times New Roman"/>
          <w:color w:val="000000"/>
          <w:sz w:val="18"/>
          <w:szCs w:val="18"/>
          <w:lang w:eastAsia="cs-CZ"/>
        </w:rPr>
        <w:t>Označení zkušební učebny mohlo být použito pouze pro plánování v informačním systému. Skutečné umístění učebny na dané adrese stanovuje ředitel příslušné školy.</w:t>
      </w:r>
    </w:p>
    <w:p w14:paraId="63F7D2E7" w14:textId="75D7A0EE" w:rsidR="00B72D0C" w:rsidRPr="007B0B97" w:rsidRDefault="00B72D0C" w:rsidP="00B72D0C">
      <w:pPr>
        <w:pStyle w:val="Odstavecseseznamem"/>
        <w:numPr>
          <w:ilvl w:val="0"/>
          <w:numId w:val="4"/>
        </w:numPr>
        <w:spacing w:after="60" w:line="240" w:lineRule="auto"/>
        <w:ind w:left="426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Informace na pozvánce si pečlivě překontrolujte. Zaměřte se zejména na jméno a příjmení, datum a místo narození.</w:t>
      </w:r>
    </w:p>
    <w:p w14:paraId="3562C521" w14:textId="4A3E556B" w:rsidR="00B72D0C" w:rsidRPr="007B0B97" w:rsidRDefault="00B72D0C" w:rsidP="00B72D0C">
      <w:pPr>
        <w:pStyle w:val="Odstavecseseznamem"/>
        <w:numPr>
          <w:ilvl w:val="0"/>
          <w:numId w:val="4"/>
        </w:numPr>
        <w:spacing w:after="60" w:line="240" w:lineRule="auto"/>
        <w:ind w:left="426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Pokud ředitel školy nestanoví jinak, dostavte se na adresu konání testů nejpozději 20 minut před </w:t>
      </w:r>
      <w:r w:rsidR="009327B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zahájení</w:t>
      </w:r>
      <w:r w:rsidR="003B3D7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</w:t>
      </w:r>
      <w:r w:rsidR="009327B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zkoušky. Tuto pozvánku</w:t>
      </w:r>
      <w:r w:rsid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  <w:r w:rsidR="009327B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si</w:t>
      </w:r>
      <w:r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přineste s sebou.</w:t>
      </w:r>
    </w:p>
    <w:p w14:paraId="29315B55" w14:textId="58DB4935" w:rsidR="00B72D0C" w:rsidRPr="007B0B97" w:rsidRDefault="009327BA" w:rsidP="007B0B97">
      <w:pPr>
        <w:pStyle w:val="Odstavecseseznamem"/>
        <w:numPr>
          <w:ilvl w:val="0"/>
          <w:numId w:val="4"/>
        </w:numPr>
        <w:spacing w:after="240" w:line="240" w:lineRule="auto"/>
        <w:ind w:left="425" w:hanging="357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Místo</w:t>
      </w:r>
      <w:r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B72D0C"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konání testů je stanoven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</w:t>
      </w:r>
      <w:r w:rsidR="00B72D0C" w:rsidRPr="007B0B9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 souladu s následujícím principem: Jednotné testy v 1. termínu koná uchazeč ve škole uvedené na jeho přihlášce jako první v pořadí. Ve 2. termínu koná uchazeč jednotné testy ve škole, kterou uvedl na přihlášce jako druhou v pořadí.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Pořadí škol neurčuje preferenci!</w:t>
      </w:r>
    </w:p>
    <w:tbl>
      <w:tblPr>
        <w:tblW w:w="1518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820"/>
        <w:gridCol w:w="709"/>
        <w:gridCol w:w="3118"/>
        <w:gridCol w:w="3418"/>
      </w:tblGrid>
      <w:tr w:rsidR="00B72D0C" w:rsidRPr="003B346D" w14:paraId="67CAAD83" w14:textId="77777777" w:rsidTr="00683111">
        <w:trPr>
          <w:trHeight w:val="488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98546" w14:textId="77777777" w:rsidR="00B72D0C" w:rsidRPr="003B346D" w:rsidRDefault="00B72D0C" w:rsidP="00046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ZÁKLADNÍ INFORMACE K JEDNOTNÝM TESTŮM</w:t>
            </w:r>
          </w:p>
        </w:tc>
      </w:tr>
      <w:tr w:rsidR="00B72D0C" w:rsidRPr="003B346D" w14:paraId="59965602" w14:textId="77777777" w:rsidTr="00683111">
        <w:trPr>
          <w:trHeight w:val="375"/>
        </w:trPr>
        <w:tc>
          <w:tcPr>
            <w:tcW w:w="7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656F67AF" w14:textId="77777777" w:rsidR="00B72D0C" w:rsidRPr="003B346D" w:rsidRDefault="00B72D0C" w:rsidP="00046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99064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noWrap/>
            <w:vAlign w:val="center"/>
            <w:hideMark/>
          </w:tcPr>
          <w:p w14:paraId="04555B25" w14:textId="77777777" w:rsidR="00B72D0C" w:rsidRPr="003B346D" w:rsidRDefault="00B72D0C" w:rsidP="000469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Český jazyk a literatura</w:t>
            </w:r>
          </w:p>
        </w:tc>
      </w:tr>
      <w:tr w:rsidR="00B72D0C" w:rsidRPr="003B346D" w14:paraId="39F3F514" w14:textId="77777777" w:rsidTr="00683111">
        <w:trPr>
          <w:trHeight w:val="30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E7413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Celkový maximální počet bodů: 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7E593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23DF2F2A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13447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Celkový maximální počet bodů: </w:t>
            </w:r>
          </w:p>
        </w:tc>
        <w:tc>
          <w:tcPr>
            <w:tcW w:w="3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F4F59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50</w:t>
            </w:r>
          </w:p>
        </w:tc>
      </w:tr>
      <w:tr w:rsidR="00B72D0C" w:rsidRPr="003B346D" w14:paraId="7B735C74" w14:textId="77777777" w:rsidTr="00683111">
        <w:trPr>
          <w:trHeight w:val="315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DE1BF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limit konání testu: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A424A" w14:textId="294169D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EDEBEB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08ACF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limit konání testu:</w:t>
            </w:r>
          </w:p>
        </w:tc>
        <w:tc>
          <w:tcPr>
            <w:tcW w:w="3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A0B61" w14:textId="4D8619DF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B72D0C" w:rsidRPr="003B346D" w14:paraId="55B867FB" w14:textId="77777777" w:rsidTr="00683111">
        <w:trPr>
          <w:trHeight w:val="30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ED4A4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Povolené pomůcky</w:t>
            </w:r>
            <w:r w:rsidR="00676843" w:rsidRPr="00B854E9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04CDA" w14:textId="77777777" w:rsidR="00B72D0C" w:rsidRPr="003B346D" w:rsidRDefault="00B72D0C" w:rsidP="00B72D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Rýsovací potřeby a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psací potřeby, zejména </w:t>
            </w: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modře či černě píšící propisovací tužka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pro zápis do záznamového archu</w:t>
            </w: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. Užívání kalkulátoru 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tabulek není povoleno.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3126A8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4BE3D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Povolené pomůcky</w:t>
            </w:r>
            <w:r w:rsidR="00676843" w:rsidRPr="00B854E9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  <w:r w:rsidRPr="003B34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3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2327BD" w14:textId="77777777" w:rsidR="00B72D0C" w:rsidRPr="003B346D" w:rsidRDefault="00B72D0C" w:rsidP="0004693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Psací potřeby, zejména </w:t>
            </w: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modře či černě píšící propisovací tužka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pro zápis do záznamového archu</w:t>
            </w:r>
            <w:r w:rsidRPr="003B346D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1E79FECC" w14:textId="77777777" w:rsidR="00676843" w:rsidRPr="00B854E9" w:rsidRDefault="00676843" w:rsidP="00B72D0C">
      <w:pPr>
        <w:pStyle w:val="Odstavecseseznamem"/>
        <w:spacing w:after="60" w:line="240" w:lineRule="auto"/>
        <w:ind w:left="0"/>
        <w:contextualSpacing w:val="0"/>
        <w:rPr>
          <w:rFonts w:ascii="Calibri" w:hAnsi="Calibri" w:cs="Calibri"/>
          <w:color w:val="000000"/>
          <w:sz w:val="18"/>
          <w:szCs w:val="18"/>
        </w:rPr>
      </w:pPr>
    </w:p>
    <w:p w14:paraId="4930A031" w14:textId="77777777" w:rsidR="007740CF" w:rsidRPr="00B854E9" w:rsidRDefault="00676843" w:rsidP="00B854E9">
      <w:pPr>
        <w:rPr>
          <w:sz w:val="18"/>
          <w:szCs w:val="18"/>
        </w:rPr>
        <w:sectPr w:rsidR="007740CF" w:rsidRPr="00B854E9" w:rsidSect="000E71C8">
          <w:headerReference w:type="default" r:id="rId12"/>
          <w:pgSz w:w="16838" w:h="11906" w:orient="landscape"/>
          <w:pgMar w:top="709" w:right="1103" w:bottom="284" w:left="709" w:header="142" w:footer="708" w:gutter="0"/>
          <w:cols w:space="708"/>
          <w:docGrid w:linePitch="360"/>
        </w:sectPr>
      </w:pPr>
      <w:r w:rsidRPr="00B854E9">
        <w:rPr>
          <w:sz w:val="18"/>
          <w:szCs w:val="18"/>
        </w:rPr>
        <w:t>*) Uchazeči s PUP mohou navíc využívat kompenzační pomůcky uvedené v doporučení školského poradenského zařízení.</w:t>
      </w:r>
    </w:p>
    <w:p w14:paraId="4C7B9854" w14:textId="77777777" w:rsidR="000E6485" w:rsidRPr="002A7A7F" w:rsidRDefault="000E6485" w:rsidP="000E6485">
      <w:pPr>
        <w:pStyle w:val="Nadpis3"/>
        <w:jc w:val="both"/>
      </w:pPr>
      <w:r>
        <w:lastRenderedPageBreak/>
        <w:t>10 DOPORUČENÍ K DIDAKTICKÉMU TESTU</w:t>
      </w:r>
      <w:bookmarkStart w:id="0" w:name="_GoBack"/>
      <w:bookmarkEnd w:id="0"/>
    </w:p>
    <w:p w14:paraId="3C8FBE76" w14:textId="77777777" w:rsidR="000E6485" w:rsidRDefault="000E6485" w:rsidP="000E6485">
      <w:pPr>
        <w:pStyle w:val="Odstavecseseznamem"/>
        <w:numPr>
          <w:ilvl w:val="0"/>
          <w:numId w:val="6"/>
        </w:numPr>
        <w:jc w:val="both"/>
      </w:pPr>
      <w:r>
        <w:t>Řiďte se pokyny zadávajícího učitele a pokyny uvedenými na přední straně testového sešitu.</w:t>
      </w:r>
    </w:p>
    <w:p w14:paraId="718A7694" w14:textId="77777777" w:rsidR="000E6485" w:rsidRPr="00630967" w:rsidRDefault="000E6485" w:rsidP="000E6485">
      <w:pPr>
        <w:pStyle w:val="Odstavecseseznamem"/>
        <w:numPr>
          <w:ilvl w:val="0"/>
          <w:numId w:val="6"/>
        </w:numPr>
        <w:jc w:val="both"/>
      </w:pPr>
      <w:r>
        <w:t>Využijte všechen poskytnutý čas a nevzdávejte řešení.</w:t>
      </w:r>
    </w:p>
    <w:p w14:paraId="67F3F111" w14:textId="77777777" w:rsidR="000E6485" w:rsidRPr="00630967" w:rsidRDefault="000E6485" w:rsidP="000E6485">
      <w:pPr>
        <w:pStyle w:val="Odstavecseseznamem"/>
        <w:numPr>
          <w:ilvl w:val="0"/>
          <w:numId w:val="6"/>
        </w:numPr>
        <w:jc w:val="both"/>
      </w:pPr>
      <w:r w:rsidRPr="00630967">
        <w:t>Pozorně č</w:t>
      </w:r>
      <w:r>
        <w:t>těte</w:t>
      </w:r>
      <w:r w:rsidRPr="00630967">
        <w:t xml:space="preserve"> instrukce, zadání a výchozí texty. Mnoho chyb vzniká z přehlédnutí!</w:t>
      </w:r>
    </w:p>
    <w:p w14:paraId="14740932" w14:textId="77777777" w:rsidR="000E6485" w:rsidRPr="00B854E9" w:rsidRDefault="000E6485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t>Poznámky si dělejte do testového sešitu, v něm si můžete také zaškrtávat či barevně podtrhávat. Pozor, poznámky v testovém sešitě však nejsou hodnoceny!</w:t>
      </w:r>
      <w:r w:rsidR="00676843">
        <w:t xml:space="preserve"> </w:t>
      </w:r>
      <w:r w:rsidR="00676843">
        <w:rPr>
          <w:rFonts w:cs="MyriadPro-Regular"/>
        </w:rPr>
        <w:t>Ponechte si dostatečný čas na pečlivý přepis odpovědí do záznamového archu.</w:t>
      </w:r>
    </w:p>
    <w:p w14:paraId="42918BD8" w14:textId="77777777" w:rsidR="000E6485" w:rsidRDefault="000E6485" w:rsidP="000E6485">
      <w:pPr>
        <w:pStyle w:val="Odstavecseseznamem"/>
        <w:numPr>
          <w:ilvl w:val="0"/>
          <w:numId w:val="6"/>
        </w:numPr>
        <w:jc w:val="both"/>
      </w:pPr>
      <w:r>
        <w:t>Úlohy s požadovaným postupem řešení v testu z matematiky řešte raději rovnou do záznamového archu, při přepisu z testového sešitu může dojít k chybě! V záznamovém archu je dostatek místa i na případné škrty a opravy.</w:t>
      </w:r>
    </w:p>
    <w:p w14:paraId="64AEBEA6" w14:textId="62EE5120" w:rsidR="000E6485" w:rsidRDefault="000E6485" w:rsidP="000E6485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</w:pPr>
      <w:r>
        <w:t>U geometrických úloh ke konstrukci použijte tužku a rýsovací potřeby. V zá</w:t>
      </w:r>
      <w:r w:rsidR="00021D33">
        <w:t>znamovém archu pak všechny čáry</w:t>
      </w:r>
      <w:r>
        <w:t xml:space="preserve"> potřebné ke konstrukci obtáhněte propisovací tužkou.</w:t>
      </w:r>
    </w:p>
    <w:p w14:paraId="1ED4D6B3" w14:textId="3D18E9C5" w:rsidR="000E6485" w:rsidRDefault="000E6485" w:rsidP="000E6485">
      <w:pPr>
        <w:pStyle w:val="Odstavecseseznamem"/>
        <w:numPr>
          <w:ilvl w:val="0"/>
          <w:numId w:val="6"/>
        </w:numPr>
        <w:jc w:val="both"/>
      </w:pPr>
      <w:r w:rsidRPr="00630967">
        <w:t>Záznamové archy vyplň</w:t>
      </w:r>
      <w:r>
        <w:t>ujte</w:t>
      </w:r>
      <w:r w:rsidRPr="00630967">
        <w:t xml:space="preserve"> </w:t>
      </w:r>
      <w:r>
        <w:t>pečlivě</w:t>
      </w:r>
      <w:r w:rsidRPr="00630967">
        <w:t xml:space="preserve">. </w:t>
      </w:r>
      <w:r w:rsidR="00676843">
        <w:t>O</w:t>
      </w:r>
      <w:r>
        <w:t xml:space="preserve">dpovědi v záznamovém archu </w:t>
      </w:r>
      <w:r w:rsidR="009327BA">
        <w:t xml:space="preserve">zapsané nesprávnou formou </w:t>
      </w:r>
      <w:r>
        <w:t>jsou neplatné. Případné opravy provádějte dle pokynů a před opravou zkontrolujte, zda ji provádíte u správného čísla úlohy!</w:t>
      </w:r>
    </w:p>
    <w:p w14:paraId="663D562F" w14:textId="77777777" w:rsidR="000E6485" w:rsidRDefault="000E6485" w:rsidP="000E6485">
      <w:pPr>
        <w:pStyle w:val="Odstavecseseznamem"/>
        <w:numPr>
          <w:ilvl w:val="0"/>
          <w:numId w:val="6"/>
        </w:numPr>
        <w:jc w:val="both"/>
      </w:pPr>
      <w:r>
        <w:t>Pište pouze modře nebo černě píšící propisovací tužkou, která píše dostatečně silně a nepřerušovaně. Nepoužívejte pera nebo fixy, které způsobují propití textu. Nepoužívejte „</w:t>
      </w:r>
      <w:proofErr w:type="spellStart"/>
      <w:r>
        <w:t>bělítka</w:t>
      </w:r>
      <w:proofErr w:type="spellEnd"/>
      <w:r>
        <w:t xml:space="preserve">“ či jiné korektory, které </w:t>
      </w:r>
      <w:proofErr w:type="gramStart"/>
      <w:r>
        <w:t>poškozují</w:t>
      </w:r>
      <w:proofErr w:type="gramEnd"/>
      <w:r>
        <w:t xml:space="preserve"> záznamový arch. Také </w:t>
      </w:r>
      <w:proofErr w:type="gramStart"/>
      <w:r>
        <w:t>nepoužívejte</w:t>
      </w:r>
      <w:proofErr w:type="gramEnd"/>
      <w:r>
        <w:t xml:space="preserve"> přepisovatelná propisovací pera se speciálním inkoustem, který lze vymazat a znovu přepsat. Při skenování dochází ke smazání odpovědí teplem!</w:t>
      </w:r>
    </w:p>
    <w:p w14:paraId="5A203C03" w14:textId="77777777" w:rsidR="000E6485" w:rsidRPr="00CE0955" w:rsidRDefault="000E6485" w:rsidP="000E6485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CE0955">
        <w:rPr>
          <w:rFonts w:cs="MyriadPro-Regular"/>
          <w:u w:val="single"/>
        </w:rPr>
        <w:t xml:space="preserve">Myslete na to, že za neuvedené řešení úlohy či za nesprávné řešení úlohy jako celku </w:t>
      </w:r>
      <w:r w:rsidRPr="00CE0955">
        <w:rPr>
          <w:rFonts w:cs="MyriadPro-Bold"/>
          <w:bCs/>
          <w:u w:val="single"/>
        </w:rPr>
        <w:t>se neudělují záporné body</w:t>
      </w:r>
      <w:r w:rsidRPr="00CE0955">
        <w:rPr>
          <w:rFonts w:cs="MyriadPro-Regular"/>
          <w:u w:val="single"/>
        </w:rPr>
        <w:t>, ale zároveň u otevřených úloh platí, že za chybu se považuje i nesprávná či chybějící dílčí odpověď</w:t>
      </w:r>
      <w:r>
        <w:rPr>
          <w:rFonts w:cs="MyriadPro-Regular"/>
          <w:u w:val="single"/>
        </w:rPr>
        <w:t xml:space="preserve"> a </w:t>
      </w:r>
      <w:r w:rsidRPr="00CE0955">
        <w:rPr>
          <w:rFonts w:cs="MyriadPro-Regular"/>
          <w:u w:val="single"/>
        </w:rPr>
        <w:t>počet chyb se promítá do celkového hodnocení úlohy.</w:t>
      </w:r>
    </w:p>
    <w:p w14:paraId="21AB315C" w14:textId="7FCD0BBF" w:rsidR="00676843" w:rsidRPr="00CE0955" w:rsidRDefault="00676843" w:rsidP="000E6485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rFonts w:cs="MyriadPro-Regular"/>
        </w:rPr>
        <w:t>Pokud v průběhu zkoušky opustíte učebnu, už se do ní nebudete moct vrátit.</w:t>
      </w:r>
    </w:p>
    <w:p w14:paraId="3F9149F9" w14:textId="458E4594" w:rsidR="000E6485" w:rsidRPr="000E6485" w:rsidRDefault="000E6485" w:rsidP="000E6485">
      <w:pPr>
        <w:pStyle w:val="Nadpis4"/>
        <w:jc w:val="both"/>
        <w:rPr>
          <w:b/>
        </w:rPr>
      </w:pPr>
      <w:r w:rsidRPr="000E6485">
        <w:rPr>
          <w:b/>
        </w:rPr>
        <w:t xml:space="preserve">Zápis řešení (křížkování) uzavřených testových úloh – úloh s nabídkou </w:t>
      </w:r>
      <w:r w:rsidR="001A45CF">
        <w:rPr>
          <w:b/>
        </w:rPr>
        <w:t>odpovědí</w:t>
      </w:r>
    </w:p>
    <w:p w14:paraId="43CFAE19" w14:textId="77777777" w:rsidR="000E6485" w:rsidRDefault="00731E4B" w:rsidP="000E6485">
      <w:pPr>
        <w:contextualSpacing/>
        <w:jc w:val="both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938E" wp14:editId="3CC49936">
                <wp:simplePos x="0" y="0"/>
                <wp:positionH relativeFrom="column">
                  <wp:posOffset>3101340</wp:posOffset>
                </wp:positionH>
                <wp:positionV relativeFrom="paragraph">
                  <wp:posOffset>570230</wp:posOffset>
                </wp:positionV>
                <wp:extent cx="261620" cy="215265"/>
                <wp:effectExtent l="19050" t="19050" r="24130" b="323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20" cy="21526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2AF6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44.9pt" to="264.8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" strokecolor="black [3213]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99F47" wp14:editId="41702AC1">
                <wp:simplePos x="0" y="0"/>
                <wp:positionH relativeFrom="column">
                  <wp:posOffset>3100705</wp:posOffset>
                </wp:positionH>
                <wp:positionV relativeFrom="paragraph">
                  <wp:posOffset>568325</wp:posOffset>
                </wp:positionV>
                <wp:extent cx="261620" cy="215265"/>
                <wp:effectExtent l="19050" t="19050" r="24130" b="323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1620" cy="21526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A43E" id="Přímá spojnice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44.75pt" to="264.7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" strokecolor="black [3213]" strokeweight="2.5pt">
                <v:stroke joinstyle="miter"/>
                <o:lock v:ext="edit" shapetype="f"/>
              </v:line>
            </w:pict>
          </mc:Fallback>
        </mc:AlternateContent>
      </w:r>
      <w:r w:rsidR="00355824" w:rsidRPr="00BB6165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724FE4A" wp14:editId="313C1DFF">
            <wp:simplePos x="0" y="0"/>
            <wp:positionH relativeFrom="column">
              <wp:posOffset>2042160</wp:posOffset>
            </wp:positionH>
            <wp:positionV relativeFrom="paragraph">
              <wp:posOffset>390525</wp:posOffset>
            </wp:positionV>
            <wp:extent cx="1798320" cy="495300"/>
            <wp:effectExtent l="0" t="0" r="0" b="0"/>
            <wp:wrapNone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485">
        <w:rPr>
          <w:rFonts w:cstheme="minorHAnsi"/>
        </w:rPr>
        <w:t xml:space="preserve">Zvolenou odpověď je nutné </w:t>
      </w:r>
      <w:r w:rsidR="000E6485" w:rsidRPr="003613C8">
        <w:rPr>
          <w:rFonts w:cstheme="minorHAnsi"/>
        </w:rPr>
        <w:t>zřetelně zakřížk</w:t>
      </w:r>
      <w:r w:rsidR="000E6485">
        <w:rPr>
          <w:rFonts w:cstheme="minorHAnsi"/>
        </w:rPr>
        <w:t>ovat</w:t>
      </w:r>
      <w:r w:rsidR="000E6485" w:rsidRPr="003613C8">
        <w:rPr>
          <w:rFonts w:cstheme="minorHAnsi"/>
        </w:rPr>
        <w:t xml:space="preserve"> v záznamovém archu. </w:t>
      </w:r>
      <w:r w:rsidR="000E6485">
        <w:rPr>
          <w:rFonts w:cstheme="minorHAnsi"/>
        </w:rPr>
        <w:t>Důležitá je i kontrola</w:t>
      </w:r>
      <w:r w:rsidR="000E6485" w:rsidRPr="003613C8">
        <w:rPr>
          <w:rFonts w:cstheme="minorHAnsi"/>
        </w:rPr>
        <w:t xml:space="preserve">, že </w:t>
      </w:r>
      <w:r w:rsidR="000E6485">
        <w:rPr>
          <w:rFonts w:cstheme="minorHAnsi"/>
        </w:rPr>
        <w:t xml:space="preserve">je </w:t>
      </w:r>
      <w:r w:rsidR="000E6485" w:rsidRPr="003613C8">
        <w:rPr>
          <w:rFonts w:cstheme="minorHAnsi"/>
        </w:rPr>
        <w:t>odpověď označ</w:t>
      </w:r>
      <w:r w:rsidR="000E6485">
        <w:rPr>
          <w:rFonts w:cstheme="minorHAnsi"/>
        </w:rPr>
        <w:t>ena</w:t>
      </w:r>
      <w:r w:rsidR="000E6485" w:rsidRPr="003613C8">
        <w:rPr>
          <w:rFonts w:cstheme="minorHAnsi"/>
        </w:rPr>
        <w:t xml:space="preserve"> u správného čísla úlohy. Křížky </w:t>
      </w:r>
      <w:r w:rsidR="000E6485">
        <w:rPr>
          <w:rFonts w:cstheme="minorHAnsi"/>
        </w:rPr>
        <w:t>musí být dotaženy</w:t>
      </w:r>
      <w:r w:rsidR="000E6485" w:rsidRPr="003613C8">
        <w:rPr>
          <w:rFonts w:cstheme="minorHAnsi"/>
        </w:rPr>
        <w:t xml:space="preserve"> do rohů, ale nepřeta</w:t>
      </w:r>
      <w:r w:rsidR="000E6485">
        <w:rPr>
          <w:rFonts w:cstheme="minorHAnsi"/>
        </w:rPr>
        <w:t>ženy</w:t>
      </w:r>
      <w:r w:rsidR="000E6485" w:rsidRPr="003613C8">
        <w:rPr>
          <w:rFonts w:cstheme="minorHAnsi"/>
        </w:rPr>
        <w:t xml:space="preserve">. </w:t>
      </w:r>
      <w:r w:rsidR="000E6485">
        <w:rPr>
          <w:rFonts w:cstheme="minorHAnsi"/>
        </w:rPr>
        <w:t>Pečlivost se</w:t>
      </w:r>
      <w:r w:rsidR="000E6485" w:rsidRPr="003613C8">
        <w:rPr>
          <w:rFonts w:cstheme="minorHAnsi"/>
        </w:rPr>
        <w:t xml:space="preserve"> vyplácí</w:t>
      </w:r>
      <w:r w:rsidR="000E6485">
        <w:rPr>
          <w:rFonts w:cstheme="minorHAnsi"/>
        </w:rPr>
        <w:t>!</w:t>
      </w:r>
      <w:r w:rsidR="000E6485" w:rsidRPr="003613C8">
        <w:rPr>
          <w:rFonts w:cstheme="minorHAnsi"/>
        </w:rPr>
        <w:t xml:space="preserve"> Ledabylý záznam může vést ke ztrátě bodů</w:t>
      </w:r>
      <w:r w:rsidR="000E6485">
        <w:rPr>
          <w:rFonts w:cstheme="minorHAnsi"/>
        </w:rPr>
        <w:t>.</w:t>
      </w:r>
      <w:r w:rsidR="000E6485" w:rsidRPr="003613C8">
        <w:rPr>
          <w:rFonts w:cstheme="minorHAnsi"/>
        </w:rPr>
        <w:t xml:space="preserve"> </w:t>
      </w:r>
    </w:p>
    <w:p w14:paraId="1156CA5B" w14:textId="77777777" w:rsidR="00731E4B" w:rsidRPr="003613C8" w:rsidRDefault="00731E4B" w:rsidP="000E6485">
      <w:pPr>
        <w:contextualSpacing/>
        <w:jc w:val="both"/>
        <w:rPr>
          <w:rFonts w:cstheme="minorHAnsi"/>
        </w:rPr>
      </w:pPr>
    </w:p>
    <w:p w14:paraId="499DAD4B" w14:textId="77777777" w:rsidR="000E6485" w:rsidRPr="003613C8" w:rsidRDefault="000E6485" w:rsidP="000E6485">
      <w:pPr>
        <w:spacing w:before="60"/>
        <w:contextualSpacing/>
        <w:jc w:val="both"/>
        <w:rPr>
          <w:rFonts w:cstheme="minorHAnsi"/>
          <w:b/>
        </w:rPr>
      </w:pPr>
      <w:r w:rsidRPr="003613C8">
        <w:rPr>
          <w:rFonts w:cstheme="minorHAnsi"/>
          <w:b/>
        </w:rPr>
        <w:t xml:space="preserve"> </w:t>
      </w:r>
    </w:p>
    <w:p w14:paraId="410E04D7" w14:textId="7E1011A2" w:rsidR="000E6485" w:rsidRPr="003613C8" w:rsidRDefault="000E6485" w:rsidP="000E6485">
      <w:pPr>
        <w:spacing w:after="120"/>
        <w:jc w:val="both"/>
        <w:rPr>
          <w:rFonts w:cstheme="minorHAnsi"/>
          <w:b/>
        </w:rPr>
      </w:pPr>
      <w:r w:rsidRPr="003613C8">
        <w:rPr>
          <w:rFonts w:cstheme="minorHAnsi"/>
          <w:b/>
        </w:rPr>
        <w:t xml:space="preserve">Pokud </w:t>
      </w:r>
      <w:r>
        <w:rPr>
          <w:rFonts w:cstheme="minorHAnsi"/>
          <w:b/>
        </w:rPr>
        <w:t>je u jedné odpovědi zakřížkováno více než jedno pole</w:t>
      </w:r>
      <w:r w:rsidRPr="003613C8">
        <w:rPr>
          <w:rFonts w:cstheme="minorHAnsi"/>
          <w:b/>
        </w:rPr>
        <w:t xml:space="preserve">, bude odpověď považována za </w:t>
      </w:r>
      <w:r w:rsidR="00676843">
        <w:rPr>
          <w:rFonts w:cstheme="minorHAnsi"/>
          <w:b/>
        </w:rPr>
        <w:t>neplatnou</w:t>
      </w:r>
      <w:r w:rsidRPr="003613C8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p w14:paraId="14A0DFDD" w14:textId="7416EED0" w:rsidR="000E6485" w:rsidRDefault="00731E4B" w:rsidP="00B854E9">
      <w:pPr>
        <w:spacing w:after="160" w:line="259" w:lineRule="auto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C0551" wp14:editId="48C4C44D">
                <wp:simplePos x="0" y="0"/>
                <wp:positionH relativeFrom="column">
                  <wp:posOffset>2416582</wp:posOffset>
                </wp:positionH>
                <wp:positionV relativeFrom="paragraph">
                  <wp:posOffset>740242</wp:posOffset>
                </wp:positionV>
                <wp:extent cx="261620" cy="198755"/>
                <wp:effectExtent l="19050" t="19050" r="24130" b="2984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20" cy="19875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015E" id="Přímá spojnic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3pt,58.3pt" to="210.9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" strokecolor="black [3213]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6487D" wp14:editId="2F07B42F">
                <wp:simplePos x="0" y="0"/>
                <wp:positionH relativeFrom="column">
                  <wp:posOffset>2414678</wp:posOffset>
                </wp:positionH>
                <wp:positionV relativeFrom="paragraph">
                  <wp:posOffset>736061</wp:posOffset>
                </wp:positionV>
                <wp:extent cx="263525" cy="198755"/>
                <wp:effectExtent l="19050" t="19050" r="22225" b="2984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525" cy="19875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4B430" id="Přímá spojnice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0.15pt,57.95pt" to="210.9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" strokecolor="black [3213]" strokeweight="2.5pt">
                <v:stroke joinstyle="miter"/>
                <o:lock v:ext="edit" shapetype="f"/>
              </v:line>
            </w:pict>
          </mc:Fallback>
        </mc:AlternateContent>
      </w:r>
      <w:r w:rsidRPr="00BB6165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5984192" wp14:editId="4D18575A">
            <wp:simplePos x="0" y="0"/>
            <wp:positionH relativeFrom="column">
              <wp:posOffset>2092853</wp:posOffset>
            </wp:positionH>
            <wp:positionV relativeFrom="paragraph">
              <wp:posOffset>551743</wp:posOffset>
            </wp:positionV>
            <wp:extent cx="1798320" cy="480060"/>
            <wp:effectExtent l="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485">
        <w:rPr>
          <w:rFonts w:cstheme="minorHAnsi"/>
        </w:rPr>
        <w:t xml:space="preserve">V případě, že </w:t>
      </w:r>
      <w:r w:rsidR="00676843">
        <w:rPr>
          <w:rFonts w:cstheme="minorHAnsi"/>
        </w:rPr>
        <w:t>potřebujete</w:t>
      </w:r>
      <w:r w:rsidR="000E6485">
        <w:rPr>
          <w:rFonts w:cstheme="minorHAnsi"/>
        </w:rPr>
        <w:t xml:space="preserve"> odpověď </w:t>
      </w:r>
      <w:r w:rsidR="000E6485" w:rsidRPr="00BB6165">
        <w:rPr>
          <w:rFonts w:cstheme="minorHAnsi"/>
        </w:rPr>
        <w:t xml:space="preserve">opravit, protože </w:t>
      </w:r>
      <w:r w:rsidR="000E6485">
        <w:rPr>
          <w:rFonts w:cstheme="minorHAnsi"/>
        </w:rPr>
        <w:t>se například spletete</w:t>
      </w:r>
      <w:r w:rsidR="000E6485" w:rsidRPr="00BB6165">
        <w:rPr>
          <w:rFonts w:cstheme="minorHAnsi"/>
        </w:rPr>
        <w:t xml:space="preserve"> v zápise, </w:t>
      </w:r>
      <w:r w:rsidR="000E6485">
        <w:rPr>
          <w:rFonts w:cstheme="minorHAnsi"/>
        </w:rPr>
        <w:t xml:space="preserve">je nutné pečlivě </w:t>
      </w:r>
      <w:r w:rsidR="000E6485">
        <w:rPr>
          <w:rFonts w:cstheme="minorHAnsi"/>
          <w:b/>
        </w:rPr>
        <w:t xml:space="preserve">zabarvit původně </w:t>
      </w:r>
      <w:r w:rsidR="000E6485" w:rsidRPr="00BB6165">
        <w:rPr>
          <w:rFonts w:cstheme="minorHAnsi"/>
          <w:b/>
        </w:rPr>
        <w:t>zakřížkované pole</w:t>
      </w:r>
      <w:r w:rsidR="000E6485">
        <w:rPr>
          <w:rFonts w:cstheme="minorHAnsi"/>
          <w:b/>
        </w:rPr>
        <w:t xml:space="preserve"> a</w:t>
      </w:r>
      <w:r w:rsidR="000E6485" w:rsidRPr="00BB6165">
        <w:rPr>
          <w:rFonts w:cstheme="minorHAnsi"/>
        </w:rPr>
        <w:t xml:space="preserve"> </w:t>
      </w:r>
      <w:r w:rsidR="000E6485" w:rsidRPr="002C2333">
        <w:rPr>
          <w:rFonts w:cstheme="minorHAnsi"/>
          <w:b/>
        </w:rPr>
        <w:t>n</w:t>
      </w:r>
      <w:r w:rsidR="000E6485" w:rsidRPr="00BB6165">
        <w:rPr>
          <w:rFonts w:cstheme="minorHAnsi"/>
          <w:b/>
        </w:rPr>
        <w:t xml:space="preserve">ově zvolenou odpověď </w:t>
      </w:r>
      <w:r w:rsidR="000E6485">
        <w:rPr>
          <w:rFonts w:cstheme="minorHAnsi"/>
          <w:b/>
        </w:rPr>
        <w:t xml:space="preserve">pak </w:t>
      </w:r>
      <w:r w:rsidR="000E6485" w:rsidRPr="00BB6165">
        <w:rPr>
          <w:rFonts w:cstheme="minorHAnsi"/>
          <w:b/>
        </w:rPr>
        <w:t>vyznač</w:t>
      </w:r>
      <w:r w:rsidR="000E6485">
        <w:rPr>
          <w:rFonts w:cstheme="minorHAnsi"/>
          <w:b/>
        </w:rPr>
        <w:t>it</w:t>
      </w:r>
      <w:r w:rsidR="000E6485" w:rsidRPr="00BB6165">
        <w:rPr>
          <w:rFonts w:cstheme="minorHAnsi"/>
          <w:b/>
        </w:rPr>
        <w:t xml:space="preserve"> křížkem</w:t>
      </w:r>
      <w:r w:rsidR="000E6485" w:rsidRPr="006135AF">
        <w:rPr>
          <w:rFonts w:cstheme="minorHAnsi"/>
          <w:b/>
        </w:rPr>
        <w:t>.</w:t>
      </w:r>
      <w:r w:rsidR="000E6485" w:rsidRPr="00BB6165">
        <w:rPr>
          <w:rFonts w:cstheme="minorHAnsi"/>
        </w:rPr>
        <w:t xml:space="preserve"> Jakýkoli jiný způsob záznamu odpovědí a jejich oprav bude považován za nesprávnou odpověď.</w:t>
      </w:r>
      <w:r w:rsidR="000E6485">
        <w:rPr>
          <w:rFonts w:cstheme="minorHAnsi"/>
        </w:rPr>
        <w:t xml:space="preserve"> I zde platí, že je potřeba opravovanou odpověď zabarvit přesně a úplně. </w:t>
      </w:r>
    </w:p>
    <w:p w14:paraId="7AB8E431" w14:textId="77777777" w:rsidR="00355824" w:rsidRDefault="00355824" w:rsidP="000E6485">
      <w:pPr>
        <w:pStyle w:val="pokyny2"/>
        <w:keepNext w:val="0"/>
        <w:numPr>
          <w:ilvl w:val="0"/>
          <w:numId w:val="0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</w:p>
    <w:p w14:paraId="221733DF" w14:textId="77777777" w:rsidR="000E6485" w:rsidRPr="00286B00" w:rsidRDefault="000E6485" w:rsidP="000E6485">
      <w:pPr>
        <w:pStyle w:val="pokyny2"/>
        <w:keepNext w:val="0"/>
        <w:numPr>
          <w:ilvl w:val="0"/>
          <w:numId w:val="0"/>
        </w:num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 xml:space="preserve">POZOR! </w:t>
      </w:r>
      <w:r w:rsidRPr="00286B00">
        <w:rPr>
          <w:rFonts w:asciiTheme="minorHAnsi" w:hAnsiTheme="minorHAnsi" w:cstheme="minorHAnsi"/>
          <w:b/>
          <w:szCs w:val="22"/>
        </w:rPr>
        <w:t xml:space="preserve">Opravy </w:t>
      </w:r>
      <w:r>
        <w:rPr>
          <w:rFonts w:asciiTheme="minorHAnsi" w:hAnsiTheme="minorHAnsi" w:cstheme="minorHAnsi"/>
          <w:b/>
          <w:szCs w:val="22"/>
        </w:rPr>
        <w:t>je dobré pečlivě promyslet</w:t>
      </w:r>
      <w:r w:rsidRPr="00286B00">
        <w:rPr>
          <w:rFonts w:asciiTheme="minorHAnsi" w:hAnsiTheme="minorHAnsi" w:cstheme="minorHAnsi"/>
          <w:b/>
          <w:szCs w:val="22"/>
        </w:rPr>
        <w:t xml:space="preserve">, </w:t>
      </w:r>
      <w:r>
        <w:rPr>
          <w:rFonts w:asciiTheme="minorHAnsi" w:hAnsiTheme="minorHAnsi" w:cstheme="minorHAnsi"/>
          <w:b/>
          <w:szCs w:val="22"/>
        </w:rPr>
        <w:t xml:space="preserve">jednou </w:t>
      </w:r>
      <w:r w:rsidRPr="00286B00">
        <w:rPr>
          <w:rFonts w:asciiTheme="minorHAnsi" w:hAnsiTheme="minorHAnsi" w:cstheme="minorHAnsi"/>
          <w:b/>
          <w:szCs w:val="22"/>
        </w:rPr>
        <w:t>zabarvené pole již nelz</w:t>
      </w:r>
      <w:r>
        <w:rPr>
          <w:rFonts w:asciiTheme="minorHAnsi" w:hAnsiTheme="minorHAnsi" w:cstheme="minorHAnsi"/>
          <w:b/>
          <w:szCs w:val="22"/>
        </w:rPr>
        <w:t>e označit jako správnou odpověď!</w:t>
      </w:r>
      <w:r w:rsidR="00676843">
        <w:rPr>
          <w:rFonts w:asciiTheme="minorHAnsi" w:hAnsiTheme="minorHAnsi" w:cstheme="minorHAnsi"/>
          <w:b/>
          <w:szCs w:val="22"/>
        </w:rPr>
        <w:t xml:space="preserve"> Záznamy a popisy mimo stanovená pole nejsou hodnoceny.</w:t>
      </w:r>
    </w:p>
    <w:p w14:paraId="6F2DC674" w14:textId="4D1437EB" w:rsidR="000E6485" w:rsidRPr="000E6485" w:rsidRDefault="000E6485" w:rsidP="000E6485">
      <w:pPr>
        <w:pStyle w:val="Nadpis4"/>
        <w:spacing w:before="240"/>
        <w:rPr>
          <w:b/>
        </w:rPr>
      </w:pPr>
      <w:r w:rsidRPr="000E6485">
        <w:rPr>
          <w:b/>
        </w:rPr>
        <w:t xml:space="preserve">Zápis řešení otevřených testových úloh – úloh bez nabídky </w:t>
      </w:r>
      <w:r w:rsidR="001A45CF">
        <w:rPr>
          <w:b/>
        </w:rPr>
        <w:t>odpovědí</w:t>
      </w:r>
    </w:p>
    <w:p w14:paraId="4A23452E" w14:textId="77777777" w:rsidR="000E6485" w:rsidRDefault="000E6485" w:rsidP="000E6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E0955">
        <w:rPr>
          <w:rFonts w:cstheme="minorHAnsi"/>
        </w:rPr>
        <w:t xml:space="preserve">Odpověď je třeba psát </w:t>
      </w:r>
      <w:r w:rsidRPr="00CE0955">
        <w:rPr>
          <w:rFonts w:cstheme="minorHAnsi"/>
          <w:b/>
        </w:rPr>
        <w:t xml:space="preserve">čitelně a výhradně </w:t>
      </w:r>
      <w:r w:rsidRPr="006135AF">
        <w:rPr>
          <w:rFonts w:cstheme="minorHAnsi"/>
          <w:b/>
        </w:rPr>
        <w:t>do vyznačeného pole</w:t>
      </w:r>
      <w:r w:rsidRPr="00CE0955">
        <w:rPr>
          <w:rFonts w:cstheme="minorHAnsi"/>
        </w:rPr>
        <w:t xml:space="preserve"> určeného pro záznam řešení („čtecí“ pole). </w:t>
      </w:r>
    </w:p>
    <w:p w14:paraId="4621C50F" w14:textId="77777777" w:rsidR="000E6485" w:rsidRDefault="000E6485" w:rsidP="000E6485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CE095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C616C1C" wp14:editId="107D1B0F">
            <wp:simplePos x="0" y="0"/>
            <wp:positionH relativeFrom="column">
              <wp:posOffset>4660817</wp:posOffset>
            </wp:positionH>
            <wp:positionV relativeFrom="paragraph">
              <wp:posOffset>63886</wp:posOffset>
            </wp:positionV>
            <wp:extent cx="1800225" cy="552450"/>
            <wp:effectExtent l="0" t="0" r="0" b="0"/>
            <wp:wrapSquare wrapText="bothSides"/>
            <wp:docPr id="2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955">
        <w:rPr>
          <w:rFonts w:cs="MyriadPro-Regular"/>
        </w:rPr>
        <w:t>Pokud budete chtít následně zvolit jinou odpověď, původní odpověď přeškrtněte a novou odpověď zapište do stejného pole. Vaše odpověď nesmí přesáhnout hranice vyznačeného pole.</w:t>
      </w:r>
      <w:r>
        <w:rPr>
          <w:rFonts w:cs="MyriadPro-Regular"/>
        </w:rPr>
        <w:t xml:space="preserve"> Pro zápis odpovědí můžete používat psací i tiskací písmo, rozlišujte ale malá a velká písmena. </w:t>
      </w:r>
      <w:r w:rsidRPr="00CE0955">
        <w:rPr>
          <w:rFonts w:cstheme="minorHAnsi"/>
        </w:rPr>
        <w:t>POZOR! V případě nečitelné či nejednoznačné odpovědi nebudou započteny body.</w:t>
      </w:r>
    </w:p>
    <w:p w14:paraId="1891B801" w14:textId="77777777" w:rsidR="000E6485" w:rsidRPr="00B854E9" w:rsidRDefault="000E6485" w:rsidP="000E6485">
      <w:pPr>
        <w:pStyle w:val="Nadpis2"/>
        <w:rPr>
          <w:rFonts w:asciiTheme="minorHAnsi" w:hAnsiTheme="minorHAnsi"/>
          <w:b/>
          <w:bCs/>
          <w:caps/>
          <w:color w:val="5B9BD5" w:themeColor="accent1"/>
          <w:sz w:val="24"/>
          <w:szCs w:val="22"/>
        </w:rPr>
      </w:pPr>
      <w:r w:rsidRPr="00B854E9">
        <w:rPr>
          <w:rFonts w:asciiTheme="minorHAnsi" w:hAnsiTheme="minorHAnsi"/>
          <w:b/>
          <w:bCs/>
          <w:caps/>
          <w:color w:val="5B9BD5" w:themeColor="accent1"/>
          <w:sz w:val="24"/>
          <w:szCs w:val="22"/>
        </w:rPr>
        <w:lastRenderedPageBreak/>
        <w:t>Vyhodnocení a výsledky jednotných testů</w:t>
      </w:r>
    </w:p>
    <w:p w14:paraId="294CB2E4" w14:textId="77777777" w:rsidR="000E6485" w:rsidRDefault="000E6485" w:rsidP="00683111">
      <w:pPr>
        <w:spacing w:before="120" w:after="120"/>
        <w:jc w:val="both"/>
        <w:rPr>
          <w:rFonts w:cstheme="minorHAnsi"/>
        </w:rPr>
      </w:pPr>
      <w:r>
        <w:rPr>
          <w:rFonts w:cstheme="minorHAnsi"/>
        </w:rPr>
        <w:t>Záznamové archy s odpověďmi uchazečů jsou po ukončení administrace zkoušky v učebně digitalizovány a</w:t>
      </w:r>
      <w:r w:rsidR="00355824">
        <w:rPr>
          <w:rFonts w:cstheme="minorHAnsi"/>
        </w:rPr>
        <w:t> </w:t>
      </w:r>
      <w:r>
        <w:rPr>
          <w:rFonts w:cstheme="minorHAnsi"/>
        </w:rPr>
        <w:t xml:space="preserve">elektronicky odeslány k centrálnímu vyhodnocení. Uzavřené úlohy (úlohy s nabídkou odpovědí) jsou vyhodnoceny elektronicky, otevřené úlohy pak dvěma na sobě nezávislými certifikovanými hodnotiteli otevřených úloh. </w:t>
      </w:r>
    </w:p>
    <w:p w14:paraId="7E7794F7" w14:textId="2997C261" w:rsidR="000E6485" w:rsidRDefault="000E6485" w:rsidP="00683111">
      <w:pPr>
        <w:spacing w:before="120" w:after="120"/>
        <w:jc w:val="both"/>
      </w:pPr>
      <w:r>
        <w:rPr>
          <w:rFonts w:cstheme="minorHAnsi"/>
        </w:rPr>
        <w:t xml:space="preserve">Pro hodnocení přijímacího řízení využijí ředitelé škol lepší výsledek z jednotných testů. To znamená, že když jste </w:t>
      </w:r>
      <w:r>
        <w:t>v</w:t>
      </w:r>
      <w:r w:rsidR="00355824">
        <w:t> </w:t>
      </w:r>
      <w:r>
        <w:t xml:space="preserve">rámci jednotné přijímací zkoušky podali přihlášku na dvě školy, případně jednu školu a dva různé obory (nebo </w:t>
      </w:r>
      <w:r w:rsidR="002A4B4C">
        <w:t xml:space="preserve">na </w:t>
      </w:r>
      <w:r>
        <w:t xml:space="preserve">jeden obor, ale </w:t>
      </w:r>
      <w:r w:rsidR="002A4B4C">
        <w:t xml:space="preserve">s různým </w:t>
      </w:r>
      <w:r>
        <w:t>zaměření</w:t>
      </w:r>
      <w:r w:rsidR="002A4B4C">
        <w:t>m</w:t>
      </w:r>
      <w:r>
        <w:t xml:space="preserve"> dle školního vzdělávacího programu), pro celkové hodnocení se použije vždy lepší výsledek z matematiky a lepší výsledek z českého jazyka a literatury. Můžete tedy dosáhnout lepšího výsledku z</w:t>
      </w:r>
      <w:r w:rsidR="00355824">
        <w:t> </w:t>
      </w:r>
      <w:r>
        <w:t xml:space="preserve">češtiny v prvním termínu a lepšího výsledku z matematiky v termínu druhém a budou vám na obou školách započítány právě tyto výsledky z jednotlivých testů. Obě školy pak dostanou automaticky stejné (lepší) výsledky ve stejný čas, </w:t>
      </w:r>
      <w:r w:rsidR="005142BC">
        <w:t xml:space="preserve">a to </w:t>
      </w:r>
      <w:r>
        <w:t>2</w:t>
      </w:r>
      <w:r w:rsidR="00676843">
        <w:t>7</w:t>
      </w:r>
      <w:r>
        <w:t>. dubna 201</w:t>
      </w:r>
      <w:r w:rsidR="00676843">
        <w:t>8</w:t>
      </w:r>
      <w:r>
        <w:t>. Následně do dvou pracovních dnů zveřejní ředitelé škol na základě dosažených výsledků pořadí uchazečů.</w:t>
      </w:r>
    </w:p>
    <w:p w14:paraId="4C9AB427" w14:textId="3E08BA89" w:rsidR="000E6485" w:rsidRPr="00CE0955" w:rsidRDefault="000E6485" w:rsidP="00683111">
      <w:pPr>
        <w:autoSpaceDE w:val="0"/>
        <w:autoSpaceDN w:val="0"/>
        <w:adjustRightInd w:val="0"/>
        <w:spacing w:before="120" w:after="120" w:line="240" w:lineRule="auto"/>
        <w:jc w:val="both"/>
      </w:pPr>
      <w:r>
        <w:t>Uchazeči, kteří byli omluveni z 1. a/nebo 2. termínu jednotné přijímací zkoušky a budou konat jednotné testy v náhradním termínu, nebudou mít k 2</w:t>
      </w:r>
      <w:r w:rsidR="00676843">
        <w:t>7</w:t>
      </w:r>
      <w:r>
        <w:t>. dubnu uzavřeny výsledky za jednotnou přijímací zkoušku a o jejich přijetí rozhodne ředitel školy až po výsledcích náhradního termínu konání jednotné přijímací zkoušky.</w:t>
      </w:r>
    </w:p>
    <w:p w14:paraId="65FE0FB6" w14:textId="77777777" w:rsidR="000E6485" w:rsidRPr="00B854E9" w:rsidRDefault="000E6485" w:rsidP="000E6485">
      <w:pPr>
        <w:pStyle w:val="Nadpis2"/>
        <w:rPr>
          <w:rFonts w:asciiTheme="minorHAnsi" w:hAnsiTheme="minorHAnsi"/>
          <w:b/>
          <w:bCs/>
          <w:caps/>
          <w:color w:val="5B9BD5" w:themeColor="accent1"/>
          <w:sz w:val="24"/>
          <w:szCs w:val="22"/>
        </w:rPr>
      </w:pPr>
      <w:r w:rsidRPr="00B854E9">
        <w:rPr>
          <w:rFonts w:asciiTheme="minorHAnsi" w:hAnsiTheme="minorHAnsi"/>
          <w:b/>
          <w:bCs/>
          <w:caps/>
          <w:color w:val="5B9BD5" w:themeColor="accent1"/>
          <w:sz w:val="24"/>
          <w:szCs w:val="22"/>
        </w:rPr>
        <w:t>Zdroje informací</w:t>
      </w:r>
    </w:p>
    <w:tbl>
      <w:tblPr>
        <w:tblW w:w="992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686"/>
      </w:tblGrid>
      <w:tr w:rsidR="000E6485" w:rsidRPr="00F3497F" w14:paraId="7BF0E89A" w14:textId="77777777" w:rsidTr="00B854E9">
        <w:trPr>
          <w:trHeight w:val="37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A743" w14:textId="77777777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Webové stránky Centra pro zjišťování výsledků vzdělávání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8FA1" w14:textId="77777777" w:rsidR="000E6485" w:rsidRPr="00F3497F" w:rsidRDefault="00A50556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" w:history="1">
              <w:r w:rsidR="000E6485" w:rsidRPr="00F3497F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www.cermat.cz</w:t>
              </w:r>
            </w:hyperlink>
          </w:p>
        </w:tc>
      </w:tr>
      <w:tr w:rsidR="000E6485" w:rsidRPr="00F3497F" w14:paraId="37C2A157" w14:textId="77777777" w:rsidTr="00B854E9">
        <w:trPr>
          <w:trHeight w:val="37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955" w14:textId="77777777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Webové stránky Ministerstva školství, mládeže a tělovýchovy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D8CB" w14:textId="77777777" w:rsidR="000E6485" w:rsidRPr="00F3497F" w:rsidRDefault="00A50556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" w:history="1">
              <w:r w:rsidR="000E6485" w:rsidRPr="00F3497F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www.msmt.cz</w:t>
              </w:r>
            </w:hyperlink>
          </w:p>
        </w:tc>
      </w:tr>
      <w:tr w:rsidR="000E6485" w:rsidRPr="00F3497F" w14:paraId="00580317" w14:textId="77777777" w:rsidTr="00B854E9">
        <w:trPr>
          <w:trHeight w:val="37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45EC" w14:textId="6FE8F58E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Informace na sociální síti </w:t>
            </w:r>
            <w:proofErr w:type="spellStart"/>
            <w:r w:rsidRPr="00F3497F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Facebook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B34DE" w14:textId="77777777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název profilu: </w:t>
            </w:r>
            <w:hyperlink r:id="rId18" w:history="1">
              <w:r w:rsidRPr="00F3497F">
                <w:rPr>
                  <w:rStyle w:val="Hypertextovodkaz"/>
                  <w:rFonts w:ascii="Calibri" w:hAnsi="Calibri"/>
                  <w:b/>
                  <w:bCs/>
                  <w:sz w:val="24"/>
                  <w:szCs w:val="24"/>
                </w:rPr>
                <w:t>Jednotné přijímačky</w:t>
              </w:r>
            </w:hyperlink>
          </w:p>
        </w:tc>
      </w:tr>
      <w:tr w:rsidR="000E6485" w:rsidRPr="00F3497F" w14:paraId="1D40800D" w14:textId="77777777" w:rsidTr="00B854E9">
        <w:trPr>
          <w:trHeight w:val="375"/>
        </w:trPr>
        <w:tc>
          <w:tcPr>
            <w:tcW w:w="6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60C" w14:textId="77777777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Helpdesk Centra pro zjišťování výsledků vzdělávání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1925" w14:textId="77777777" w:rsidR="000E6485" w:rsidRPr="00F3497F" w:rsidRDefault="000E6485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Tel.: 224 507 507</w:t>
            </w:r>
          </w:p>
        </w:tc>
      </w:tr>
      <w:tr w:rsidR="00B854E9" w:rsidRPr="00F3497F" w14:paraId="6F43FE9E" w14:textId="77777777" w:rsidTr="00EF52C0">
        <w:trPr>
          <w:trHeight w:val="375"/>
        </w:trPr>
        <w:tc>
          <w:tcPr>
            <w:tcW w:w="6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D43DF" w14:textId="77777777" w:rsidR="00B854E9" w:rsidRPr="00F3497F" w:rsidRDefault="00B854E9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90FD" w14:textId="551E155D" w:rsidR="00B854E9" w:rsidRPr="00F3497F" w:rsidRDefault="00B854E9" w:rsidP="000469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F3497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E-mail: </w:t>
            </w:r>
            <w:hyperlink r:id="rId19" w:history="1">
              <w:r w:rsidRPr="006135AF">
                <w:rPr>
                  <w:rStyle w:val="Hypertextovodkaz"/>
                  <w:rFonts w:ascii="Calibri" w:eastAsia="Times New Roman" w:hAnsi="Calibri" w:cs="Times New Roman"/>
                  <w:sz w:val="24"/>
                  <w:szCs w:val="24"/>
                  <w:lang w:eastAsia="cs-CZ"/>
                </w:rPr>
                <w:t>info@cermat.cz</w:t>
              </w:r>
            </w:hyperlink>
          </w:p>
        </w:tc>
      </w:tr>
    </w:tbl>
    <w:p w14:paraId="65AD708A" w14:textId="77777777" w:rsidR="00CF044B" w:rsidRDefault="00CF044B" w:rsidP="000E6485">
      <w:pPr>
        <w:pStyle w:val="Nadpis4"/>
      </w:pPr>
    </w:p>
    <w:p w14:paraId="49C349E1" w14:textId="77777777" w:rsidR="00676843" w:rsidRPr="00B854E9" w:rsidRDefault="00676843" w:rsidP="00B854E9">
      <w:pPr>
        <w:rPr>
          <w:b/>
        </w:rPr>
      </w:pPr>
      <w:r w:rsidRPr="00B854E9">
        <w:rPr>
          <w:rFonts w:eastAsiaTheme="majorEastAsia" w:cstheme="majorBidi"/>
          <w:b/>
          <w:bCs/>
          <w:caps/>
          <w:color w:val="5B9BD5" w:themeColor="accent1"/>
          <w:sz w:val="24"/>
        </w:rPr>
        <w:t xml:space="preserve">Kritéria, podmínky a výsledky přijímacího řízení může uchazeči sdělit pouze </w:t>
      </w:r>
      <w:r w:rsidR="003B3D76" w:rsidRPr="00B854E9">
        <w:rPr>
          <w:rFonts w:eastAsiaTheme="majorEastAsia" w:cstheme="majorBidi"/>
          <w:b/>
          <w:bCs/>
          <w:caps/>
          <w:color w:val="5B9BD5" w:themeColor="accent1"/>
          <w:sz w:val="24"/>
        </w:rPr>
        <w:t>ředitel příslušné střední školy.</w:t>
      </w:r>
      <w:r w:rsidRPr="00B854E9">
        <w:rPr>
          <w:rFonts w:eastAsiaTheme="majorEastAsia" w:cstheme="majorBidi"/>
          <w:b/>
          <w:bCs/>
          <w:caps/>
          <w:color w:val="5B9BD5" w:themeColor="accent1"/>
          <w:sz w:val="24"/>
        </w:rPr>
        <w:t xml:space="preserve"> Centrum není oprávněno uchazečům sdělovat jejich výsledky!</w:t>
      </w:r>
    </w:p>
    <w:sectPr w:rsidR="00676843" w:rsidRPr="00B854E9" w:rsidSect="000E6485">
      <w:headerReference w:type="default" r:id="rId20"/>
      <w:pgSz w:w="11906" w:h="16838"/>
      <w:pgMar w:top="1276" w:right="849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BC20" w14:textId="77777777" w:rsidR="00792A1B" w:rsidRDefault="00792A1B" w:rsidP="00B72D0C">
      <w:pPr>
        <w:spacing w:after="0" w:line="240" w:lineRule="auto"/>
      </w:pPr>
      <w:r>
        <w:separator/>
      </w:r>
    </w:p>
  </w:endnote>
  <w:endnote w:type="continuationSeparator" w:id="0">
    <w:p w14:paraId="4C3A67BF" w14:textId="77777777" w:rsidR="00792A1B" w:rsidRDefault="00792A1B" w:rsidP="00B7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BD9C" w14:textId="77777777" w:rsidR="00792A1B" w:rsidRDefault="00792A1B" w:rsidP="00B72D0C">
      <w:pPr>
        <w:spacing w:after="0" w:line="240" w:lineRule="auto"/>
      </w:pPr>
      <w:r>
        <w:separator/>
      </w:r>
    </w:p>
  </w:footnote>
  <w:footnote w:type="continuationSeparator" w:id="0">
    <w:p w14:paraId="38DCED41" w14:textId="77777777" w:rsidR="00792A1B" w:rsidRDefault="00792A1B" w:rsidP="00B7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69A4" w14:textId="455CD4A7" w:rsidR="00B72D0C" w:rsidRDefault="00B72D0C" w:rsidP="00B72D0C">
    <w:pPr>
      <w:pStyle w:val="Zhlav"/>
      <w:jc w:val="right"/>
    </w:pPr>
    <w:r>
      <w:t>JEDNOTNÁ PŘIJÍMACÍ ZKOUŠKA VE ŠKOLNÍM ROCE 201</w:t>
    </w:r>
    <w:r w:rsidR="00905B28">
      <w:t>7</w:t>
    </w:r>
    <w:r>
      <w:t>/201</w:t>
    </w:r>
    <w:r w:rsidR="00905B28"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2AA4" w14:textId="3FABF65E" w:rsidR="000E6485" w:rsidRDefault="000E6485" w:rsidP="00B72D0C">
    <w:pPr>
      <w:pStyle w:val="Zhlav"/>
      <w:jc w:val="right"/>
    </w:pPr>
    <w:r>
      <w:t>JEDNOTNÁ PŘIJÍMACÍ ZKOUŠKA VE ŠKOLNÍM ROCE 201</w:t>
    </w:r>
    <w:r w:rsidR="00905B28">
      <w:t>7</w:t>
    </w:r>
    <w:r>
      <w:t>/201</w:t>
    </w:r>
    <w:r w:rsidR="00905B28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7A6"/>
    <w:multiLevelType w:val="hybridMultilevel"/>
    <w:tmpl w:val="D51AE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6301"/>
    <w:multiLevelType w:val="hybridMultilevel"/>
    <w:tmpl w:val="EE42F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A7720"/>
    <w:multiLevelType w:val="hybridMultilevel"/>
    <w:tmpl w:val="A35808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B68CB"/>
    <w:multiLevelType w:val="hybridMultilevel"/>
    <w:tmpl w:val="B0564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11659"/>
    <w:multiLevelType w:val="hybridMultilevel"/>
    <w:tmpl w:val="E78A2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67EB1"/>
    <w:multiLevelType w:val="hybridMultilevel"/>
    <w:tmpl w:val="53404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1E7C"/>
    <w:multiLevelType w:val="hybridMultilevel"/>
    <w:tmpl w:val="8CBA292E"/>
    <w:lvl w:ilvl="0" w:tplc="C82E3C06">
      <w:start w:val="1"/>
      <w:numFmt w:val="bullet"/>
      <w:pStyle w:val="pokyny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0C"/>
    <w:rsid w:val="0001634F"/>
    <w:rsid w:val="00021D33"/>
    <w:rsid w:val="00077603"/>
    <w:rsid w:val="000E6485"/>
    <w:rsid w:val="000E71C8"/>
    <w:rsid w:val="0010359B"/>
    <w:rsid w:val="0012292D"/>
    <w:rsid w:val="001A45CF"/>
    <w:rsid w:val="002A1260"/>
    <w:rsid w:val="002A4B4C"/>
    <w:rsid w:val="002E6CAE"/>
    <w:rsid w:val="00355824"/>
    <w:rsid w:val="003651EF"/>
    <w:rsid w:val="003B3D76"/>
    <w:rsid w:val="003C04B4"/>
    <w:rsid w:val="005142BC"/>
    <w:rsid w:val="00655EF5"/>
    <w:rsid w:val="00676843"/>
    <w:rsid w:val="00683111"/>
    <w:rsid w:val="007008BB"/>
    <w:rsid w:val="0072217C"/>
    <w:rsid w:val="00731E4B"/>
    <w:rsid w:val="007740CF"/>
    <w:rsid w:val="00792A1B"/>
    <w:rsid w:val="007B0B97"/>
    <w:rsid w:val="008D0556"/>
    <w:rsid w:val="00905B28"/>
    <w:rsid w:val="009327BA"/>
    <w:rsid w:val="00A11B21"/>
    <w:rsid w:val="00A50556"/>
    <w:rsid w:val="00A92555"/>
    <w:rsid w:val="00B72D0C"/>
    <w:rsid w:val="00B854E9"/>
    <w:rsid w:val="00BD2A85"/>
    <w:rsid w:val="00C03BCE"/>
    <w:rsid w:val="00CF044B"/>
    <w:rsid w:val="00D30D1E"/>
    <w:rsid w:val="00D30ED6"/>
    <w:rsid w:val="00D341AF"/>
    <w:rsid w:val="00D41481"/>
    <w:rsid w:val="00D751BD"/>
    <w:rsid w:val="00DE0ADA"/>
    <w:rsid w:val="00E11251"/>
    <w:rsid w:val="00E5448B"/>
    <w:rsid w:val="00E92F74"/>
    <w:rsid w:val="00EF2184"/>
    <w:rsid w:val="00F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DEFD6"/>
  <w15:chartTrackingRefBased/>
  <w15:docId w15:val="{BF0AC461-CF3F-42DB-8D31-D5354896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D0C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648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2D0C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F0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D0C"/>
  </w:style>
  <w:style w:type="paragraph" w:styleId="Zpat">
    <w:name w:val="footer"/>
    <w:basedOn w:val="Normln"/>
    <w:link w:val="ZpatChar"/>
    <w:uiPriority w:val="99"/>
    <w:unhideWhenUsed/>
    <w:rsid w:val="00B7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D0C"/>
  </w:style>
  <w:style w:type="character" w:customStyle="1" w:styleId="Nadpis3Char">
    <w:name w:val="Nadpis 3 Char"/>
    <w:basedOn w:val="Standardnpsmoodstavce"/>
    <w:link w:val="Nadpis3"/>
    <w:uiPriority w:val="9"/>
    <w:rsid w:val="00B72D0C"/>
    <w:rPr>
      <w:rFonts w:eastAsiaTheme="majorEastAsia" w:cstheme="majorBidi"/>
      <w:b/>
      <w:bCs/>
      <w:color w:val="5B9BD5" w:themeColor="accent1"/>
      <w:sz w:val="24"/>
    </w:rPr>
  </w:style>
  <w:style w:type="paragraph" w:styleId="Odstavecseseznamem">
    <w:name w:val="List Paragraph"/>
    <w:basedOn w:val="Normln"/>
    <w:uiPriority w:val="34"/>
    <w:qFormat/>
    <w:rsid w:val="00B72D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E6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F04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CF044B"/>
    <w:rPr>
      <w:color w:val="0563C1" w:themeColor="hyperlink"/>
      <w:u w:val="single"/>
    </w:rPr>
  </w:style>
  <w:style w:type="paragraph" w:customStyle="1" w:styleId="pokyny2">
    <w:name w:val="pokyny2"/>
    <w:basedOn w:val="Normln"/>
    <w:link w:val="pokyny2Char"/>
    <w:rsid w:val="00CF044B"/>
    <w:pPr>
      <w:keepNext/>
      <w:keepLines/>
      <w:numPr>
        <w:numId w:val="5"/>
      </w:numPr>
      <w:tabs>
        <w:tab w:val="num" w:pos="18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okyny2Char">
    <w:name w:val="pokyny2 Char"/>
    <w:link w:val="pokyny2"/>
    <w:rsid w:val="00CF044B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1C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7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1C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E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3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www.facebook.com/jednotneprijimacky/?fref=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msmt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rmat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hyperlink" Target="mailto:info@cermat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4b5b5e-6009-4fd3-aa75-c18822f3d512">S3ACCNDME7F2-72-1630</_dlc_DocId>
    <_dlc_DocIdUrl xmlns="224b5b5e-6009-4fd3-aa75-c18822f3d512">
      <Url>https://cerpoint.cermat.cz/slob/_layouts/15/DocIdRedir.aspx?ID=S3ACCNDME7F2-72-1630</Url>
      <Description>S3ACCNDME7F2-72-1630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1FB1785A7584D99EBC8FCF9B5BC80" ma:contentTypeVersion="1" ma:contentTypeDescription="Vytvoří nový dokument" ma:contentTypeScope="" ma:versionID="219107e0f43b43bc8c90433544db72e5">
  <xsd:schema xmlns:xsd="http://www.w3.org/2001/XMLSchema" xmlns:xs="http://www.w3.org/2001/XMLSchema" xmlns:p="http://schemas.microsoft.com/office/2006/metadata/properties" xmlns:ns2="224b5b5e-6009-4fd3-aa75-c18822f3d512" targetNamespace="http://schemas.microsoft.com/office/2006/metadata/properties" ma:root="true" ma:fieldsID="8a7f83efe37a878cc6b228a637a51912" ns2:_="">
    <xsd:import namespace="224b5b5e-6009-4fd3-aa75-c18822f3d5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5b5e-6009-4fd3-aa75-c18822f3d5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7EF96-13A9-404D-9832-4299BA418A76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224b5b5e-6009-4fd3-aa75-c18822f3d5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FD1C5A-1EB1-4681-A103-531281320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63665-9325-4B9A-B637-4403E0E06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DAFD49-8E68-4465-B97D-4497E558D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b5b5e-6009-4fd3-aa75-c18822f3d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EFBC3-516D-4E06-A537-BDC4E8C2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6287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CZVV</dc:creator>
  <cp:keywords/>
  <dc:description/>
  <cp:lastModifiedBy>bc</cp:lastModifiedBy>
  <cp:revision>2</cp:revision>
  <dcterms:created xsi:type="dcterms:W3CDTF">2018-03-23T13:50:00Z</dcterms:created>
  <dcterms:modified xsi:type="dcterms:W3CDTF">2018-03-23T13:50:00Z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591695db-c218-4219-8121-d6b0f3028010</vt:lpwstr>
  </property>
  <property fmtid="{D5CDD505-2E9C-101B-9397-08002B2CF9AE}" pid="3" name="ContentTypeId">
    <vt:lpwstr>0x010100A4E1FB1785A7584D99EBC8FCF9B5BC80</vt:lpwstr>
  </property>
</Properties>
</file>